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90" w:type="dxa"/>
        <w:tblInd w:w="-732" w:type="dxa"/>
        <w:tblLayout w:type="fixed"/>
        <w:tblLook w:val="04A0" w:firstRow="1" w:lastRow="0" w:firstColumn="1" w:lastColumn="0" w:noHBand="0" w:noVBand="1"/>
      </w:tblPr>
      <w:tblGrid>
        <w:gridCol w:w="4620"/>
        <w:gridCol w:w="5670"/>
      </w:tblGrid>
      <w:tr w:rsidR="0082205A" w:rsidRPr="00CE439C" w14:paraId="58147028" w14:textId="77777777" w:rsidTr="00B179D1">
        <w:tc>
          <w:tcPr>
            <w:tcW w:w="10290" w:type="dxa"/>
            <w:gridSpan w:val="2"/>
          </w:tcPr>
          <w:tbl>
            <w:tblPr>
              <w:tblW w:w="10230" w:type="dxa"/>
              <w:tblLayout w:type="fixed"/>
              <w:tblLook w:val="04A0" w:firstRow="1" w:lastRow="0" w:firstColumn="1" w:lastColumn="0" w:noHBand="0" w:noVBand="1"/>
            </w:tblPr>
            <w:tblGrid>
              <w:gridCol w:w="4507"/>
              <w:gridCol w:w="5723"/>
            </w:tblGrid>
            <w:tr w:rsidR="00575A55" w:rsidRPr="00CE439C" w14:paraId="24F947DE" w14:textId="77777777" w:rsidTr="00575A55">
              <w:trPr>
                <w:trHeight w:val="1545"/>
              </w:trPr>
              <w:tc>
                <w:tcPr>
                  <w:tcW w:w="4507" w:type="dxa"/>
                  <w:hideMark/>
                </w:tcPr>
                <w:p w14:paraId="3855614B" w14:textId="77777777" w:rsidR="00575A55" w:rsidRPr="00CE439C" w:rsidRDefault="00575A55" w:rsidP="00CB7209">
                  <w:pPr>
                    <w:pStyle w:val="Intestazione"/>
                    <w:rPr>
                      <w:rFonts w:ascii="Arial" w:hAnsi="Arial" w:cs="Arial"/>
                      <w:sz w:val="160"/>
                      <w:szCs w:val="160"/>
                    </w:rPr>
                  </w:pPr>
                  <w:proofErr w:type="spellStart"/>
                  <w:r w:rsidRPr="00CE439C">
                    <w:rPr>
                      <w:rFonts w:ascii="Arial" w:hAnsi="Arial" w:cs="Arial"/>
                      <w:sz w:val="160"/>
                      <w:szCs w:val="160"/>
                    </w:rPr>
                    <w:t>TeMA</w:t>
                  </w:r>
                  <w:proofErr w:type="spellEnd"/>
                </w:p>
              </w:tc>
              <w:tc>
                <w:tcPr>
                  <w:tcW w:w="5723" w:type="dxa"/>
                  <w:vAlign w:val="bottom"/>
                  <w:hideMark/>
                </w:tcPr>
                <w:p w14:paraId="3E823F55" w14:textId="77777777" w:rsidR="00575A55" w:rsidRPr="00917E2C" w:rsidRDefault="00575A55" w:rsidP="00BC13F1">
                  <w:pPr>
                    <w:pStyle w:val="Intestazione"/>
                    <w:ind w:left="86"/>
                    <w:jc w:val="left"/>
                    <w:rPr>
                      <w:rFonts w:ascii="Arial" w:hAnsi="Arial" w:cs="Arial"/>
                      <w:color w:val="595959"/>
                      <w:sz w:val="26"/>
                      <w:szCs w:val="26"/>
                    </w:rPr>
                  </w:pPr>
                  <w:r w:rsidRPr="00917E2C">
                    <w:rPr>
                      <w:rFonts w:ascii="Arial" w:hAnsi="Arial" w:cs="Arial"/>
                      <w:color w:val="595959"/>
                      <w:sz w:val="26"/>
                      <w:szCs w:val="26"/>
                    </w:rPr>
                    <w:t>Journal of</w:t>
                  </w:r>
                </w:p>
                <w:p w14:paraId="25C4657D" w14:textId="77777777" w:rsidR="00575A55" w:rsidRDefault="00575A55" w:rsidP="00BC13F1">
                  <w:pPr>
                    <w:pStyle w:val="Intestazione"/>
                    <w:ind w:left="86"/>
                    <w:jc w:val="left"/>
                    <w:rPr>
                      <w:rFonts w:ascii="Arial" w:hAnsi="Arial" w:cs="Arial"/>
                      <w:color w:val="595959"/>
                      <w:sz w:val="26"/>
                      <w:szCs w:val="26"/>
                    </w:rPr>
                  </w:pPr>
                  <w:r w:rsidRPr="00917E2C">
                    <w:rPr>
                      <w:rFonts w:ascii="Arial" w:hAnsi="Arial" w:cs="Arial"/>
                      <w:color w:val="595959"/>
                      <w:sz w:val="26"/>
                      <w:szCs w:val="26"/>
                    </w:rPr>
                    <w:t>Land Use, Mobility and Environment</w:t>
                  </w:r>
                </w:p>
                <w:p w14:paraId="7A763C6E" w14:textId="77777777" w:rsidR="00575A55" w:rsidRPr="00CE439C" w:rsidRDefault="00575A55" w:rsidP="00CB7209">
                  <w:pPr>
                    <w:pStyle w:val="Intestazione"/>
                    <w:jc w:val="left"/>
                    <w:rPr>
                      <w:sz w:val="26"/>
                      <w:szCs w:val="26"/>
                    </w:rPr>
                  </w:pPr>
                </w:p>
              </w:tc>
            </w:tr>
          </w:tbl>
          <w:p w14:paraId="0A46C587" w14:textId="77777777" w:rsidR="0082205A" w:rsidRPr="00CE439C" w:rsidRDefault="0082205A" w:rsidP="00CB7209">
            <w:pPr>
              <w:pStyle w:val="Intestazione"/>
            </w:pPr>
          </w:p>
        </w:tc>
      </w:tr>
      <w:tr w:rsidR="00575A55" w:rsidRPr="00754353" w14:paraId="57F09121" w14:textId="77777777" w:rsidTr="00DF00AC">
        <w:trPr>
          <w:trHeight w:val="973"/>
        </w:trPr>
        <w:tc>
          <w:tcPr>
            <w:tcW w:w="4620" w:type="dxa"/>
            <w:tcBorders>
              <w:bottom w:val="single" w:sz="4" w:space="0" w:color="auto"/>
            </w:tcBorders>
          </w:tcPr>
          <w:p w14:paraId="231F9D81" w14:textId="77777777" w:rsidR="00575A55" w:rsidRDefault="00575A55" w:rsidP="0024541D">
            <w:pPr>
              <w:pStyle w:val="intestazione0"/>
              <w:ind w:right="17"/>
              <w:rPr>
                <w:lang w:val="en-US"/>
              </w:rPr>
            </w:pPr>
            <w:proofErr w:type="spellStart"/>
            <w:r w:rsidRPr="007032DB">
              <w:rPr>
                <w:lang w:val="en-US"/>
              </w:rPr>
              <w:t>TeMA</w:t>
            </w:r>
            <w:proofErr w:type="spellEnd"/>
            <w:r w:rsidRPr="007032DB">
              <w:rPr>
                <w:lang w:val="en-US"/>
              </w:rPr>
              <w:t xml:space="preserve"> </w:t>
            </w:r>
            <w:r>
              <w:rPr>
                <w:lang w:val="en-US"/>
              </w:rPr>
              <w:t>Elderly Mobility</w:t>
            </w:r>
          </w:p>
          <w:p w14:paraId="0EEA11B8" w14:textId="77777777" w:rsidR="00575A55" w:rsidRPr="007032DB" w:rsidRDefault="00575A55" w:rsidP="0024541D">
            <w:pPr>
              <w:pStyle w:val="intestazione0"/>
              <w:ind w:right="17"/>
              <w:rPr>
                <w:b/>
                <w:lang w:val="en-US"/>
              </w:rPr>
            </w:pPr>
            <w:r w:rsidRPr="007032DB">
              <w:rPr>
                <w:lang w:val="en-US"/>
              </w:rPr>
              <w:t>SPECIAL ISSUE</w:t>
            </w:r>
            <w:r>
              <w:rPr>
                <w:lang w:val="en-US"/>
              </w:rPr>
              <w:t xml:space="preserve"> </w:t>
            </w:r>
            <w:r w:rsidRPr="00A92D94">
              <w:rPr>
                <w:highlight w:val="yellow"/>
                <w:lang w:val="en-US"/>
              </w:rPr>
              <w:t>X</w:t>
            </w:r>
            <w:r>
              <w:rPr>
                <w:lang w:val="en-US"/>
              </w:rPr>
              <w:t>.2018</w:t>
            </w:r>
            <w:r w:rsidRPr="007032DB">
              <w:rPr>
                <w:b/>
                <w:lang w:val="en-US"/>
              </w:rPr>
              <w:t xml:space="preserve"> </w:t>
            </w:r>
            <w:r>
              <w:rPr>
                <w:lang w:val="en-US"/>
              </w:rPr>
              <w:t xml:space="preserve">| </w:t>
            </w:r>
            <w:r w:rsidRPr="00A92D94">
              <w:rPr>
                <w:highlight w:val="yellow"/>
                <w:lang w:val="en-US"/>
              </w:rPr>
              <w:t>XX-XX</w:t>
            </w:r>
            <w:r>
              <w:rPr>
                <w:lang w:val="en-US"/>
              </w:rPr>
              <w:t xml:space="preserve"> </w:t>
            </w:r>
            <w:r w:rsidRPr="00FE79D2">
              <w:rPr>
                <w:lang w:val="en-US"/>
              </w:rPr>
              <w:t>(</w:t>
            </w:r>
            <w:r w:rsidRPr="00F25D70">
              <w:rPr>
                <w:b/>
                <w:color w:val="FF0000"/>
                <w:lang w:val="en-US"/>
              </w:rPr>
              <w:t>by Editor</w:t>
            </w:r>
            <w:r w:rsidRPr="00FE79D2">
              <w:rPr>
                <w:lang w:val="en-US"/>
              </w:rPr>
              <w:t>)</w:t>
            </w:r>
          </w:p>
          <w:p w14:paraId="44B667A1" w14:textId="77777777" w:rsidR="00575A55" w:rsidRPr="007032DB" w:rsidRDefault="00575A55" w:rsidP="00CB7209">
            <w:pPr>
              <w:pStyle w:val="intestazione0"/>
              <w:rPr>
                <w:lang w:val="en-US"/>
              </w:rPr>
            </w:pPr>
            <w:r w:rsidRPr="007032DB">
              <w:rPr>
                <w:lang w:val="en-US"/>
              </w:rPr>
              <w:t>print ISSN 1970-9889, e- ISSN 1970-9870</w:t>
            </w:r>
          </w:p>
          <w:p w14:paraId="24B276A3" w14:textId="77777777" w:rsidR="00575A55" w:rsidRDefault="00575A55" w:rsidP="00CB7209">
            <w:pPr>
              <w:pStyle w:val="intestazione0"/>
              <w:rPr>
                <w:lang w:val="en-US"/>
              </w:rPr>
            </w:pPr>
            <w:r w:rsidRPr="00FE79D2">
              <w:rPr>
                <w:lang w:val="en-US"/>
              </w:rPr>
              <w:t>http://d</w:t>
            </w:r>
            <w:r>
              <w:rPr>
                <w:lang w:val="en-US"/>
              </w:rPr>
              <w:t>x.doi.org/10.6092/1970-9870/</w:t>
            </w:r>
            <w:r w:rsidRPr="005C1E79">
              <w:rPr>
                <w:highlight w:val="yellow"/>
                <w:lang w:val="en-US"/>
              </w:rPr>
              <w:t>xxxx</w:t>
            </w:r>
            <w:r w:rsidRPr="00FE79D2">
              <w:rPr>
                <w:lang w:val="en-US"/>
              </w:rPr>
              <w:t xml:space="preserve"> (</w:t>
            </w:r>
            <w:r w:rsidRPr="00F25D70">
              <w:rPr>
                <w:b/>
                <w:color w:val="FF0000"/>
                <w:lang w:val="en-US"/>
              </w:rPr>
              <w:t>by Editor</w:t>
            </w:r>
            <w:r w:rsidRPr="00FE79D2">
              <w:rPr>
                <w:lang w:val="en-US"/>
              </w:rPr>
              <w:t>)</w:t>
            </w:r>
          </w:p>
          <w:p w14:paraId="6D7E1B50" w14:textId="77777777" w:rsidR="00575A55" w:rsidRDefault="00575A55" w:rsidP="00BC13F1">
            <w:pPr>
              <w:pStyle w:val="intestazione0"/>
              <w:spacing w:line="120" w:lineRule="atLeast"/>
              <w:rPr>
                <w:lang w:val="en-US"/>
              </w:rPr>
            </w:pPr>
          </w:p>
          <w:p w14:paraId="19EAAC93" w14:textId="77777777" w:rsidR="00575A55" w:rsidRDefault="00575A55" w:rsidP="00BC13F1">
            <w:pPr>
              <w:pStyle w:val="intestazione0"/>
              <w:spacing w:line="120" w:lineRule="atLeast"/>
              <w:rPr>
                <w:lang w:val="en-US"/>
              </w:rPr>
            </w:pPr>
            <w:r w:rsidRPr="00FE79D2">
              <w:rPr>
                <w:lang w:val="en-US"/>
              </w:rPr>
              <w:t>Licensed under the Creative Commons Attribution</w:t>
            </w:r>
            <w:r>
              <w:rPr>
                <w:lang w:val="en-US"/>
              </w:rPr>
              <w:t xml:space="preserve"> </w:t>
            </w:r>
          </w:p>
          <w:p w14:paraId="5AEB3514" w14:textId="77777777" w:rsidR="00575A55" w:rsidRPr="007032DB" w:rsidRDefault="00575A55" w:rsidP="00BC13F1">
            <w:pPr>
              <w:pStyle w:val="intestazione0"/>
              <w:spacing w:line="120" w:lineRule="atLeast"/>
            </w:pPr>
            <w:r w:rsidRPr="007032DB">
              <w:t>Non Commercial License 3.0</w:t>
            </w:r>
          </w:p>
          <w:p w14:paraId="0C602A84" w14:textId="77777777" w:rsidR="00575A55" w:rsidRPr="007032DB" w:rsidRDefault="00965D65" w:rsidP="00BC13F1">
            <w:pPr>
              <w:pStyle w:val="intestazione0"/>
              <w:spacing w:after="100" w:line="120" w:lineRule="atLeast"/>
            </w:pPr>
            <w:hyperlink r:id="rId9" w:history="1">
              <w:r w:rsidR="00575A55" w:rsidRPr="007032DB">
                <w:rPr>
                  <w:rStyle w:val="Collegamentoipertestuale"/>
                  <w:color w:val="auto"/>
                  <w:u w:val="none"/>
                </w:rPr>
                <w:t>www.tema.unina.it</w:t>
              </w:r>
            </w:hyperlink>
          </w:p>
        </w:tc>
        <w:tc>
          <w:tcPr>
            <w:tcW w:w="5670" w:type="dxa"/>
            <w:tcBorders>
              <w:bottom w:val="single" w:sz="4" w:space="0" w:color="auto"/>
            </w:tcBorders>
          </w:tcPr>
          <w:p w14:paraId="604BD328" w14:textId="120086D6" w:rsidR="00575A55" w:rsidRPr="00A17B1A" w:rsidRDefault="00733088" w:rsidP="00D320A2">
            <w:pPr>
              <w:pStyle w:val="intestazione0"/>
              <w:ind w:right="19"/>
              <w:rPr>
                <w:b/>
                <w:sz w:val="20"/>
              </w:rPr>
            </w:pPr>
            <w:r>
              <w:rPr>
                <w:noProof/>
                <w:lang w:val="en-GB" w:eastAsia="en-GB" w:bidi="ar-SA"/>
              </w:rPr>
              <w:drawing>
                <wp:anchor distT="0" distB="0" distL="114300" distR="114300" simplePos="0" relativeHeight="251660288" behindDoc="0" locked="0" layoutInCell="1" allowOverlap="1" wp14:anchorId="4952AA5B" wp14:editId="37855AFE">
                  <wp:simplePos x="0" y="0"/>
                  <wp:positionH relativeFrom="column">
                    <wp:posOffset>-43180</wp:posOffset>
                  </wp:positionH>
                  <wp:positionV relativeFrom="paragraph">
                    <wp:posOffset>539750</wp:posOffset>
                  </wp:positionV>
                  <wp:extent cx="2760980" cy="610235"/>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l="2072"/>
                          <a:stretch>
                            <a:fillRect/>
                          </a:stretch>
                        </pic:blipFill>
                        <pic:spPr bwMode="auto">
                          <a:xfrm>
                            <a:off x="0" y="0"/>
                            <a:ext cx="276098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61312" behindDoc="0" locked="0" layoutInCell="1" allowOverlap="1" wp14:anchorId="035E396F" wp14:editId="0E1858C6">
                  <wp:simplePos x="0" y="0"/>
                  <wp:positionH relativeFrom="column">
                    <wp:posOffset>71120</wp:posOffset>
                  </wp:positionH>
                  <wp:positionV relativeFrom="paragraph">
                    <wp:posOffset>4445</wp:posOffset>
                  </wp:positionV>
                  <wp:extent cx="1159510" cy="546100"/>
                  <wp:effectExtent l="0" t="0" r="8890" b="12700"/>
                  <wp:wrapNone/>
                  <wp:docPr id="20" name="Immagine 20" descr="logo CARI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ARIPLO"/>
                          <pic:cNvPicPr>
                            <a:picLocks noChangeAspect="1" noChangeArrowheads="1"/>
                          </pic:cNvPicPr>
                        </pic:nvPicPr>
                        <pic:blipFill>
                          <a:blip r:embed="rId11">
                            <a:extLst>
                              <a:ext uri="{28A0092B-C50C-407E-A947-70E740481C1C}">
                                <a14:useLocalDpi xmlns:a14="http://schemas.microsoft.com/office/drawing/2010/main" val="0"/>
                              </a:ext>
                            </a:extLst>
                          </a:blip>
                          <a:srcRect l="14679" t="16544" r="15230" b="18015"/>
                          <a:stretch>
                            <a:fillRect/>
                          </a:stretch>
                        </pic:blipFill>
                        <pic:spPr bwMode="auto">
                          <a:xfrm>
                            <a:off x="0" y="0"/>
                            <a:ext cx="1159510"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03CA" w:rsidRPr="00CE439C" w14:paraId="5532E6B5" w14:textId="77777777" w:rsidTr="00B179D1">
        <w:tc>
          <w:tcPr>
            <w:tcW w:w="10290" w:type="dxa"/>
            <w:gridSpan w:val="2"/>
          </w:tcPr>
          <w:p w14:paraId="42FC7289" w14:textId="77777777" w:rsidR="003A03CA" w:rsidRPr="00FE79D2" w:rsidRDefault="003A03CA" w:rsidP="00FF251C">
            <w:pPr>
              <w:pStyle w:val="intestazione0"/>
              <w:spacing w:before="100"/>
              <w:ind w:right="17"/>
              <w:rPr>
                <w:i/>
                <w:lang w:val="en-US"/>
              </w:rPr>
            </w:pPr>
            <w:r w:rsidRPr="00FE79D2">
              <w:rPr>
                <w:i/>
                <w:lang w:val="en-US"/>
              </w:rPr>
              <w:t>How to cite item in APA format:</w:t>
            </w:r>
          </w:p>
          <w:p w14:paraId="69C2B98C" w14:textId="77777777" w:rsidR="003A03CA" w:rsidRDefault="003A03CA" w:rsidP="003A03CA">
            <w:pPr>
              <w:pStyle w:val="intestazione0"/>
              <w:ind w:right="19"/>
              <w:rPr>
                <w:lang w:val="en-US"/>
              </w:rPr>
            </w:pPr>
            <w:r w:rsidRPr="00FE79D2">
              <w:rPr>
                <w:lang w:val="en-US"/>
              </w:rPr>
              <w:t xml:space="preserve">Surname, N. (Year). Paper Title. </w:t>
            </w:r>
            <w:proofErr w:type="spellStart"/>
            <w:r w:rsidRPr="007032DB">
              <w:rPr>
                <w:i/>
                <w:lang w:val="en-US"/>
              </w:rPr>
              <w:t>Tema</w:t>
            </w:r>
            <w:proofErr w:type="spellEnd"/>
            <w:r w:rsidRPr="007032DB">
              <w:rPr>
                <w:i/>
                <w:lang w:val="en-US"/>
              </w:rPr>
              <w:t xml:space="preserve">. </w:t>
            </w:r>
            <w:r w:rsidRPr="00FE79D2">
              <w:rPr>
                <w:i/>
                <w:lang w:val="en-US"/>
              </w:rPr>
              <w:t>Journal of Land Use, Mobility and Environment</w:t>
            </w:r>
            <w:r w:rsidRPr="00FE79D2">
              <w:rPr>
                <w:lang w:val="en-US"/>
              </w:rPr>
              <w:t xml:space="preserve">, </w:t>
            </w:r>
            <w:r w:rsidR="00AB0D14" w:rsidRPr="008D341E">
              <w:rPr>
                <w:highlight w:val="yellow"/>
                <w:lang w:val="en-US"/>
              </w:rPr>
              <w:t>xx-x</w:t>
            </w:r>
            <w:r w:rsidR="00435F1F" w:rsidRPr="008D341E">
              <w:rPr>
                <w:highlight w:val="yellow"/>
                <w:lang w:val="en-US"/>
              </w:rPr>
              <w:t>x</w:t>
            </w:r>
            <w:r w:rsidRPr="008D341E">
              <w:rPr>
                <w:highlight w:val="yellow"/>
                <w:lang w:val="en-US"/>
              </w:rPr>
              <w:t>.</w:t>
            </w:r>
            <w:r w:rsidRPr="00FE79D2">
              <w:rPr>
                <w:lang w:val="en-US"/>
              </w:rPr>
              <w:t xml:space="preserve"> </w:t>
            </w:r>
          </w:p>
          <w:p w14:paraId="6E553082" w14:textId="77777777" w:rsidR="00926063" w:rsidRPr="00A94D20" w:rsidRDefault="003A03CA" w:rsidP="00041247">
            <w:pPr>
              <w:pStyle w:val="intestazione0"/>
              <w:ind w:right="19"/>
              <w:rPr>
                <w:b/>
                <w:noProof/>
                <w:sz w:val="24"/>
                <w:szCs w:val="24"/>
                <w:lang w:val="en-US" w:eastAsia="it-IT"/>
              </w:rPr>
            </w:pPr>
            <w:proofErr w:type="spellStart"/>
            <w:r w:rsidRPr="00FE79D2">
              <w:rPr>
                <w:lang w:val="en-US"/>
              </w:rPr>
              <w:t>doi</w:t>
            </w:r>
            <w:proofErr w:type="spellEnd"/>
            <w:r w:rsidRPr="00FE79D2">
              <w:rPr>
                <w:lang w:val="en-US"/>
              </w:rPr>
              <w:t>: http://d</w:t>
            </w:r>
            <w:r w:rsidR="005C1E79">
              <w:rPr>
                <w:lang w:val="en-US"/>
              </w:rPr>
              <w:t>x.doi.org/10.6092/1970-9870/</w:t>
            </w:r>
            <w:r w:rsidR="005C1E79" w:rsidRPr="005C1E79">
              <w:rPr>
                <w:highlight w:val="yellow"/>
                <w:lang w:val="en-US"/>
              </w:rPr>
              <w:t>xxxx</w:t>
            </w:r>
            <w:r w:rsidRPr="00FE79D2">
              <w:rPr>
                <w:lang w:val="en-US"/>
              </w:rPr>
              <w:t xml:space="preserve"> </w:t>
            </w:r>
            <w:r w:rsidRPr="00F25D70">
              <w:rPr>
                <w:color w:val="FF0000"/>
                <w:lang w:val="en-US"/>
              </w:rPr>
              <w:t>(</w:t>
            </w:r>
            <w:r w:rsidRPr="00F25D70">
              <w:rPr>
                <w:b/>
                <w:color w:val="FF0000"/>
                <w:lang w:val="en-US"/>
              </w:rPr>
              <w:t>by Editor</w:t>
            </w:r>
            <w:r w:rsidRPr="00F25D70">
              <w:rPr>
                <w:color w:val="FF0000"/>
                <w:lang w:val="en-US"/>
              </w:rPr>
              <w:t>)</w:t>
            </w:r>
          </w:p>
        </w:tc>
      </w:tr>
    </w:tbl>
    <w:p w14:paraId="1CC994C8" w14:textId="77777777" w:rsidR="001019E6" w:rsidRPr="001019E6" w:rsidRDefault="001019E6" w:rsidP="001019E6">
      <w:pPr>
        <w:spacing w:after="0"/>
        <w:rPr>
          <w:vanish/>
        </w:rPr>
      </w:pPr>
    </w:p>
    <w:tbl>
      <w:tblPr>
        <w:tblpPr w:leftFromText="141" w:rightFromText="141" w:vertAnchor="text" w:horzAnchor="margin" w:tblpX="-732" w:tblpY="105"/>
        <w:tblW w:w="5801" w:type="pct"/>
        <w:tblLook w:val="04A0" w:firstRow="1" w:lastRow="0" w:firstColumn="1" w:lastColumn="0" w:noHBand="0" w:noVBand="1"/>
      </w:tblPr>
      <w:tblGrid>
        <w:gridCol w:w="4672"/>
        <w:gridCol w:w="5642"/>
      </w:tblGrid>
      <w:tr w:rsidR="00C92D22" w:rsidRPr="00CE439C" w14:paraId="3C2A7F3B" w14:textId="77777777" w:rsidTr="003F7B96">
        <w:trPr>
          <w:trHeight w:val="4526"/>
        </w:trPr>
        <w:tc>
          <w:tcPr>
            <w:tcW w:w="2265" w:type="pct"/>
            <w:tcBorders>
              <w:top w:val="single" w:sz="4" w:space="0" w:color="auto"/>
            </w:tcBorders>
            <w:shd w:val="clear" w:color="auto" w:fill="auto"/>
          </w:tcPr>
          <w:p w14:paraId="7C5D8D20" w14:textId="4C1B5EF8" w:rsidR="002656F8" w:rsidRPr="00C92D22" w:rsidRDefault="00733088" w:rsidP="003F7B96">
            <w:pPr>
              <w:spacing w:after="0" w:line="240" w:lineRule="auto"/>
              <w:ind w:right="-108"/>
              <w:jc w:val="center"/>
              <w:rPr>
                <w:rFonts w:ascii="Arial Narrow" w:hAnsi="Arial Narrow"/>
                <w:sz w:val="24"/>
                <w:szCs w:val="24"/>
              </w:rPr>
            </w:pPr>
            <w:r>
              <w:rPr>
                <w:noProof/>
                <w:lang w:val="en-GB" w:eastAsia="en-GB" w:bidi="ar-SA"/>
              </w:rPr>
              <w:drawing>
                <wp:anchor distT="0" distB="0" distL="114300" distR="114300" simplePos="0" relativeHeight="251656192" behindDoc="1" locked="0" layoutInCell="1" allowOverlap="1" wp14:anchorId="50CDF8AB" wp14:editId="0D4C8873">
                  <wp:simplePos x="0" y="0"/>
                  <wp:positionH relativeFrom="column">
                    <wp:posOffset>-45085</wp:posOffset>
                  </wp:positionH>
                  <wp:positionV relativeFrom="paragraph">
                    <wp:posOffset>107315</wp:posOffset>
                  </wp:positionV>
                  <wp:extent cx="2936240" cy="2917190"/>
                  <wp:effectExtent l="0" t="0" r="10160" b="3810"/>
                  <wp:wrapNone/>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l="2908" r="33835" b="3632"/>
                          <a:stretch>
                            <a:fillRect/>
                          </a:stretch>
                        </pic:blipFill>
                        <pic:spPr bwMode="auto">
                          <a:xfrm>
                            <a:off x="0" y="0"/>
                            <a:ext cx="2936240" cy="2917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4"/>
                <w:szCs w:val="24"/>
                <w:lang w:val="en-GB" w:eastAsia="en-GB" w:bidi="ar-SA"/>
              </w:rPr>
              <mc:AlternateContent>
                <mc:Choice Requires="wps">
                  <w:drawing>
                    <wp:anchor distT="0" distB="0" distL="114300" distR="114300" simplePos="0" relativeHeight="251655168" behindDoc="0" locked="0" layoutInCell="1" allowOverlap="1" wp14:anchorId="08C98B72" wp14:editId="0794629A">
                      <wp:simplePos x="0" y="0"/>
                      <wp:positionH relativeFrom="column">
                        <wp:posOffset>863600</wp:posOffset>
                      </wp:positionH>
                      <wp:positionV relativeFrom="paragraph">
                        <wp:posOffset>113665</wp:posOffset>
                      </wp:positionV>
                      <wp:extent cx="1496695" cy="350520"/>
                      <wp:effectExtent l="0" t="0" r="14605"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350520"/>
                              </a:xfrm>
                              <a:prstGeom prst="rect">
                                <a:avLst/>
                              </a:prstGeom>
                              <a:solidFill>
                                <a:srgbClr val="FFFFFF"/>
                              </a:solidFill>
                              <a:ln w="9525">
                                <a:solidFill>
                                  <a:srgbClr val="000000"/>
                                </a:solidFill>
                                <a:miter lim="800000"/>
                                <a:headEnd/>
                                <a:tailEnd/>
                              </a:ln>
                            </wps:spPr>
                            <wps:txbx>
                              <w:txbxContent>
                                <w:p w14:paraId="17C9991F" w14:textId="77777777" w:rsidR="001B1039" w:rsidRPr="00A92D94" w:rsidRDefault="001B1039" w:rsidP="00807EA4">
                                  <w:pPr>
                                    <w:spacing w:after="0" w:line="240" w:lineRule="auto"/>
                                    <w:jc w:val="center"/>
                                    <w:rPr>
                                      <w:b/>
                                      <w:color w:val="FF0000"/>
                                      <w:sz w:val="16"/>
                                      <w:szCs w:val="16"/>
                                    </w:rPr>
                                  </w:pPr>
                                  <w:r w:rsidRPr="00A92D94">
                                    <w:rPr>
                                      <w:b/>
                                      <w:color w:val="FF0000"/>
                                      <w:sz w:val="16"/>
                                      <w:szCs w:val="16"/>
                                    </w:rPr>
                                    <w:t>Insert Picture 8 cm x 8 cm</w:t>
                                  </w:r>
                                </w:p>
                                <w:p w14:paraId="2C03EBCA" w14:textId="77777777" w:rsidR="001B1039" w:rsidRPr="00A92D94" w:rsidRDefault="001B1039" w:rsidP="00807EA4">
                                  <w:pPr>
                                    <w:spacing w:after="0" w:line="240" w:lineRule="auto"/>
                                    <w:jc w:val="center"/>
                                    <w:rPr>
                                      <w:b/>
                                      <w:color w:val="FF0000"/>
                                      <w:sz w:val="16"/>
                                      <w:szCs w:val="16"/>
                                    </w:rPr>
                                  </w:pPr>
                                  <w:r w:rsidRPr="00A92D94">
                                    <w:rPr>
                                      <w:b/>
                                      <w:color w:val="FF0000"/>
                                      <w:sz w:val="16"/>
                                      <w:szCs w:val="16"/>
                                    </w:rPr>
                                    <w:t>300 dpi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pt;margin-top:8.95pt;width:117.85pt;height:2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">
                      <v:textbox>
                        <w:txbxContent>
                          <w:p w14:paraId="17C9991F" w14:textId="77777777" w:rsidR="001B1039" w:rsidRPr="00A92D94" w:rsidRDefault="001B1039" w:rsidP="00807EA4">
                            <w:pPr>
                              <w:spacing w:after="0" w:line="240" w:lineRule="auto"/>
                              <w:jc w:val="center"/>
                              <w:rPr>
                                <w:b/>
                                <w:color w:val="FF0000"/>
                                <w:sz w:val="16"/>
                                <w:szCs w:val="16"/>
                              </w:rPr>
                            </w:pPr>
                            <w:r w:rsidRPr="00A92D94">
                              <w:rPr>
                                <w:b/>
                                <w:color w:val="FF0000"/>
                                <w:sz w:val="16"/>
                                <w:szCs w:val="16"/>
                              </w:rPr>
                              <w:t>Insert Picture 8 cm x 8 cm</w:t>
                            </w:r>
                          </w:p>
                          <w:p w14:paraId="2C03EBCA" w14:textId="77777777" w:rsidR="001B1039" w:rsidRPr="00A92D94" w:rsidRDefault="001B1039" w:rsidP="00807EA4">
                            <w:pPr>
                              <w:spacing w:after="0" w:line="240" w:lineRule="auto"/>
                              <w:jc w:val="center"/>
                              <w:rPr>
                                <w:b/>
                                <w:color w:val="FF0000"/>
                                <w:sz w:val="16"/>
                                <w:szCs w:val="16"/>
                              </w:rPr>
                            </w:pPr>
                            <w:r w:rsidRPr="00A92D94">
                              <w:rPr>
                                <w:b/>
                                <w:color w:val="FF0000"/>
                                <w:sz w:val="16"/>
                                <w:szCs w:val="16"/>
                              </w:rPr>
                              <w:t>300 dpi</w:t>
                            </w:r>
                          </w:p>
                        </w:txbxContent>
                      </v:textbox>
                    </v:shape>
                  </w:pict>
                </mc:Fallback>
              </mc:AlternateContent>
            </w:r>
          </w:p>
        </w:tc>
        <w:tc>
          <w:tcPr>
            <w:tcW w:w="2735" w:type="pct"/>
            <w:tcBorders>
              <w:top w:val="single" w:sz="4" w:space="0" w:color="auto"/>
            </w:tcBorders>
            <w:shd w:val="clear" w:color="auto" w:fill="auto"/>
          </w:tcPr>
          <w:p w14:paraId="2BFC07FA" w14:textId="5C4B7C70" w:rsidR="00FE79D2" w:rsidRPr="00B179D1" w:rsidRDefault="00D12F8A" w:rsidP="004F22F0">
            <w:pPr>
              <w:pStyle w:val="PAPERTITLE"/>
              <w:framePr w:hSpace="0" w:wrap="auto" w:vAnchor="margin" w:hAnchor="text" w:xAlign="left" w:yAlign="inline"/>
              <w:spacing w:before="120"/>
              <w:ind w:right="34"/>
              <w:jc w:val="left"/>
              <w:rPr>
                <w:color w:val="auto"/>
                <w:sz w:val="16"/>
                <w:szCs w:val="16"/>
                <w:lang w:val="en-US"/>
              </w:rPr>
            </w:pPr>
            <w:r w:rsidRPr="008D5F5E">
              <w:rPr>
                <w:color w:val="auto"/>
                <w:lang w:val="en-US"/>
              </w:rPr>
              <w:t>Is Milan a CIty for elderly?</w:t>
            </w:r>
            <w:r w:rsidR="00B179D1" w:rsidRPr="00B179D1">
              <w:rPr>
                <w:color w:val="auto"/>
                <w:lang w:val="en-US"/>
              </w:rPr>
              <w:t xml:space="preserve"> </w:t>
            </w:r>
            <w:r w:rsidR="00B179D1" w:rsidRPr="00B179D1">
              <w:rPr>
                <w:b/>
                <w:color w:val="FF0000"/>
                <w:sz w:val="16"/>
                <w:szCs w:val="16"/>
                <w:lang w:val="en-US"/>
              </w:rPr>
              <w:t>(</w:t>
            </w:r>
            <w:r w:rsidR="004945CA" w:rsidRPr="00B179D1">
              <w:rPr>
                <w:b/>
                <w:caps w:val="0"/>
                <w:color w:val="FF0000"/>
                <w:sz w:val="16"/>
                <w:szCs w:val="16"/>
                <w:lang w:val="en-US"/>
              </w:rPr>
              <w:t>style</w:t>
            </w:r>
            <w:r w:rsidR="00B179D1" w:rsidRPr="00B179D1">
              <w:rPr>
                <w:b/>
                <w:color w:val="FF0000"/>
                <w:sz w:val="16"/>
                <w:szCs w:val="16"/>
                <w:lang w:val="en-US"/>
              </w:rPr>
              <w:t>: PAPER TITLE)</w:t>
            </w:r>
          </w:p>
          <w:p w14:paraId="7ECAC554" w14:textId="2E813311" w:rsidR="002656F8" w:rsidRPr="00926063" w:rsidRDefault="00B80211" w:rsidP="00926063">
            <w:pPr>
              <w:pStyle w:val="Sottotitolo1"/>
            </w:pPr>
            <w:r>
              <w:t>M</w:t>
            </w:r>
            <w:r w:rsidR="00D12F8A">
              <w:t>obility for aging in place</w:t>
            </w:r>
            <w:r w:rsidR="00926063">
              <w:t xml:space="preserve"> </w:t>
            </w:r>
            <w:r w:rsidR="00926063" w:rsidRPr="00B179D1">
              <w:rPr>
                <w:b/>
                <w:color w:val="FF0000"/>
              </w:rPr>
              <w:t xml:space="preserve">(style: </w:t>
            </w:r>
            <w:r w:rsidR="00926063">
              <w:rPr>
                <w:b/>
                <w:color w:val="FF0000"/>
              </w:rPr>
              <w:t>SUB</w:t>
            </w:r>
            <w:r w:rsidR="00926063" w:rsidRPr="00B179D1">
              <w:rPr>
                <w:b/>
                <w:color w:val="FF0000"/>
              </w:rPr>
              <w:t>TITLE)</w:t>
            </w:r>
          </w:p>
          <w:p w14:paraId="44011A9B" w14:textId="77777777" w:rsidR="00E52938" w:rsidRPr="00E52938" w:rsidRDefault="00E52938" w:rsidP="009F6643">
            <w:pPr>
              <w:pStyle w:val="AUTHORNAME"/>
              <w:framePr w:hSpace="0" w:wrap="auto" w:vAnchor="margin" w:hAnchor="text" w:xAlign="left" w:yAlign="inline"/>
              <w:ind w:right="33"/>
              <w:rPr>
                <w:lang w:val="en-US"/>
              </w:rPr>
            </w:pPr>
          </w:p>
          <w:p w14:paraId="447AF58A" w14:textId="3BA7F851" w:rsidR="00604D42" w:rsidRPr="00B80211" w:rsidRDefault="00604D42" w:rsidP="003433C5">
            <w:pPr>
              <w:pStyle w:val="AUTHORAFFILIATION"/>
              <w:framePr w:hSpace="0" w:wrap="auto" w:vAnchor="margin" w:hAnchor="text" w:yAlign="inline"/>
              <w:spacing w:before="200"/>
              <w:ind w:right="34"/>
              <w:jc w:val="left"/>
              <w:rPr>
                <w:color w:val="auto"/>
                <w:szCs w:val="20"/>
                <w:lang w:val="en-GB"/>
              </w:rPr>
            </w:pPr>
          </w:p>
        </w:tc>
      </w:tr>
      <w:tr w:rsidR="004F22F0" w:rsidRPr="00CE439C" w14:paraId="095F2798" w14:textId="77777777" w:rsidTr="004F22F0">
        <w:trPr>
          <w:trHeight w:val="169"/>
        </w:trPr>
        <w:tc>
          <w:tcPr>
            <w:tcW w:w="5000" w:type="pct"/>
            <w:gridSpan w:val="2"/>
            <w:tcBorders>
              <w:bottom w:val="single" w:sz="4" w:space="0" w:color="auto"/>
            </w:tcBorders>
            <w:shd w:val="clear" w:color="auto" w:fill="auto"/>
            <w:vAlign w:val="bottom"/>
          </w:tcPr>
          <w:p w14:paraId="455FDAF1" w14:textId="77777777" w:rsidR="004F22F0" w:rsidRPr="004F22F0" w:rsidRDefault="004F22F0" w:rsidP="004F22F0">
            <w:pPr>
              <w:spacing w:after="0" w:line="80" w:lineRule="atLeast"/>
              <w:ind w:right="34"/>
              <w:rPr>
                <w:rFonts w:ascii="Arial Narrow" w:hAnsi="Arial Narrow" w:cs="Open Sans"/>
                <w:sz w:val="8"/>
                <w:szCs w:val="18"/>
              </w:rPr>
            </w:pPr>
          </w:p>
        </w:tc>
      </w:tr>
      <w:tr w:rsidR="00E52938" w:rsidRPr="00CE439C" w14:paraId="7BD9BF17" w14:textId="77777777" w:rsidTr="00BA0607">
        <w:trPr>
          <w:trHeight w:val="3113"/>
        </w:trPr>
        <w:tc>
          <w:tcPr>
            <w:tcW w:w="5000" w:type="pct"/>
            <w:gridSpan w:val="2"/>
            <w:tcBorders>
              <w:top w:val="single" w:sz="4" w:space="0" w:color="auto"/>
              <w:bottom w:val="single" w:sz="4" w:space="0" w:color="auto"/>
            </w:tcBorders>
            <w:shd w:val="clear" w:color="auto" w:fill="D9D9D9"/>
            <w:vAlign w:val="bottom"/>
          </w:tcPr>
          <w:p w14:paraId="227EB61B" w14:textId="77777777" w:rsidR="00E52938" w:rsidRPr="00CE439C" w:rsidRDefault="00E52938" w:rsidP="00E52938">
            <w:pPr>
              <w:spacing w:after="0" w:line="240" w:lineRule="atLeast"/>
              <w:ind w:right="33"/>
              <w:rPr>
                <w:rFonts w:ascii="Arial Narrow" w:hAnsi="Arial Narrow" w:cs="Open Sans"/>
                <w:sz w:val="18"/>
                <w:szCs w:val="18"/>
              </w:rPr>
            </w:pPr>
          </w:p>
          <w:p w14:paraId="721CF303" w14:textId="77777777" w:rsidR="00E52938" w:rsidRPr="00B179D1" w:rsidRDefault="00E52938" w:rsidP="00B179D1">
            <w:pPr>
              <w:pStyle w:val="ABSTRACT"/>
            </w:pPr>
            <w:r w:rsidRPr="00B179D1">
              <w:t>ABSTRACT</w:t>
            </w:r>
            <w:r w:rsidR="00B179D1">
              <w:t xml:space="preserve"> </w:t>
            </w:r>
            <w:r w:rsidR="00B179D1" w:rsidRPr="00926063">
              <w:rPr>
                <w:b/>
                <w:color w:val="FF0000"/>
              </w:rPr>
              <w:t>(</w:t>
            </w:r>
            <w:r w:rsidR="004945CA" w:rsidRPr="00926063">
              <w:rPr>
                <w:b/>
                <w:color w:val="FF0000"/>
              </w:rPr>
              <w:t>style</w:t>
            </w:r>
            <w:r w:rsidR="00B179D1" w:rsidRPr="00926063">
              <w:rPr>
                <w:b/>
                <w:color w:val="FF0000"/>
              </w:rPr>
              <w:t>: ABSTRACT –</w:t>
            </w:r>
            <w:r w:rsidR="00926063" w:rsidRPr="00926063">
              <w:rPr>
                <w:b/>
                <w:color w:val="FF0000"/>
              </w:rPr>
              <w:t xml:space="preserve"> max 240 words)</w:t>
            </w:r>
          </w:p>
          <w:p w14:paraId="5BA3A5AF" w14:textId="41BD006D" w:rsidR="00B12345" w:rsidRDefault="00B12345" w:rsidP="00B12345">
            <w:pPr>
              <w:pStyle w:val="ABSTRACT"/>
            </w:pPr>
            <w:r w:rsidRPr="00B12345">
              <w:t>Italy is among the ‘eldest’  countries in the world, with increasing numbers of elderly becoming older and participating in society. I</w:t>
            </w:r>
            <w:r>
              <w:t>n</w:t>
            </w:r>
            <w:r w:rsidRPr="00B12345">
              <w:t xml:space="preserve"> order to ensure that these and future elderly are able to age in place, the possibilities to get around in one’s own neighborhood should be available and safe in use. In order to gain insight in the mobility issues of elderly in Italy we investigated 11 Milanese neighborhoods through in depth interviews to see how elderly perceive their neighborhood in terms of mobility. We find that that the respondent move at least twice a day outside and have a preference for LTP and walking, followed by the use of the private car. Most of them prefer to age in place and feel happy in their current environment. However, more research needs to be done to give proper policy handles for local municipalities before we can agree what is necessary for age friendly neighborhoods</w:t>
            </w:r>
            <w:r>
              <w:t xml:space="preserve">. </w:t>
            </w:r>
            <w:r w:rsidRPr="00B62845">
              <w:t>The paper is organized into five sections. The Introduction is followed by a background section. Section three is dedicated to the description of the elderly in the city of Milan: how many they are, and in which neighborhood they are concentrated. The survey and the descriptive statistics are described in section 4.Conclusions and policy implications follow.</w:t>
            </w:r>
            <w:r>
              <w:t xml:space="preserve"> </w:t>
            </w:r>
          </w:p>
          <w:p w14:paraId="3018247C" w14:textId="21AD8634" w:rsidR="00B179D1" w:rsidRDefault="00B179D1" w:rsidP="00B179D1">
            <w:pPr>
              <w:pStyle w:val="ABSTRACT"/>
            </w:pPr>
          </w:p>
          <w:p w14:paraId="293C70D4" w14:textId="77777777" w:rsidR="00E52938" w:rsidRPr="00CE439C" w:rsidRDefault="00E52938" w:rsidP="00B179D1">
            <w:pPr>
              <w:pStyle w:val="ABSTRACT"/>
            </w:pPr>
          </w:p>
          <w:p w14:paraId="0EC14F4F" w14:textId="77777777" w:rsidR="00E52938" w:rsidRPr="00CE439C" w:rsidRDefault="00E52938" w:rsidP="00B179D1">
            <w:pPr>
              <w:pStyle w:val="ABSTRACT"/>
            </w:pPr>
            <w:r w:rsidRPr="00CE439C">
              <w:t>KEYWORDS:</w:t>
            </w:r>
          </w:p>
          <w:p w14:paraId="290C3875" w14:textId="1BED231E" w:rsidR="00E52938" w:rsidRDefault="00600786" w:rsidP="00B179D1">
            <w:pPr>
              <w:pStyle w:val="ABSTRACT"/>
            </w:pPr>
            <w:r>
              <w:t>E</w:t>
            </w:r>
            <w:r w:rsidR="005E364E">
              <w:t>lderly, Mobility, Neighborhood, Milan, Local Public Transport</w:t>
            </w:r>
          </w:p>
          <w:p w14:paraId="54DEA12B" w14:textId="77777777" w:rsidR="00E52938" w:rsidRPr="00E52938" w:rsidRDefault="00E52938" w:rsidP="00B179D1">
            <w:pPr>
              <w:pStyle w:val="ABSTRACT"/>
            </w:pPr>
          </w:p>
        </w:tc>
      </w:tr>
    </w:tbl>
    <w:p w14:paraId="6B84D8B4" w14:textId="406B8154" w:rsidR="00973863" w:rsidRDefault="00733088" w:rsidP="005547DF">
      <w:pPr>
        <w:pStyle w:val="TITLE1"/>
        <w:tabs>
          <w:tab w:val="clear" w:pos="426"/>
          <w:tab w:val="left" w:pos="7737"/>
        </w:tabs>
      </w:pPr>
      <w:r>
        <w:rPr>
          <w:noProof/>
          <w:lang w:val="en-GB" w:eastAsia="en-GB"/>
        </w:rPr>
        <mc:AlternateContent>
          <mc:Choice Requires="wps">
            <w:drawing>
              <wp:anchor distT="0" distB="0" distL="114300" distR="114300" simplePos="0" relativeHeight="251658240" behindDoc="0" locked="0" layoutInCell="1" allowOverlap="1" wp14:anchorId="36F7474B" wp14:editId="7D2837B2">
                <wp:simplePos x="0" y="0"/>
                <wp:positionH relativeFrom="column">
                  <wp:posOffset>-536575</wp:posOffset>
                </wp:positionH>
                <wp:positionV relativeFrom="paragraph">
                  <wp:posOffset>-2720340</wp:posOffset>
                </wp:positionV>
                <wp:extent cx="6539865" cy="635"/>
                <wp:effectExtent l="9525" t="10160" r="29210" b="2730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986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410BD87" id="_x0000_t32" coordsize="21600,21600" o:spt="32" o:oned="t" path="m,l21600,21600e" filled="f">
                <v:path arrowok="t" fillok="f" o:connecttype="none"/>
                <o:lock v:ext="edit" shapetype="t"/>
              </v:shapetype>
              <v:shape id="AutoShape 17" o:spid="_x0000_s1026" type="#_x0000_t32" style="position:absolute;margin-left:-42.25pt;margin-top:-214.2pt;width:514.9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EOIA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" strokeweight=".25pt"/>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4776C889" wp14:editId="3BCE481E">
                <wp:simplePos x="0" y="0"/>
                <wp:positionH relativeFrom="column">
                  <wp:posOffset>-536575</wp:posOffset>
                </wp:positionH>
                <wp:positionV relativeFrom="paragraph">
                  <wp:posOffset>-2743200</wp:posOffset>
                </wp:positionV>
                <wp:extent cx="6539865" cy="0"/>
                <wp:effectExtent l="9525" t="12700" r="29210" b="2540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986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77EE46" id="AutoShape 16" o:spid="_x0000_s1026" type="#_x0000_t32" style="position:absolute;margin-left:-42.25pt;margin-top:-3in;width:514.9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t5HwIAADw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" strokeweight=".25pt"/>
            </w:pict>
          </mc:Fallback>
        </mc:AlternateContent>
      </w:r>
      <w:r w:rsidR="005547DF">
        <w:tab/>
      </w:r>
      <w:r w:rsidR="005547DF">
        <w:tab/>
      </w:r>
    </w:p>
    <w:p w14:paraId="627A5B43" w14:textId="2E0436E2" w:rsidR="00C20B96" w:rsidRPr="003921E7" w:rsidRDefault="00BE555B" w:rsidP="002E571D">
      <w:pPr>
        <w:pStyle w:val="TITLE1"/>
        <w:rPr>
          <w:lang w:val="en-US"/>
        </w:rPr>
      </w:pPr>
      <w:r w:rsidRPr="002E571D">
        <w:lastRenderedPageBreak/>
        <w:t>1</w:t>
      </w:r>
      <w:r w:rsidR="00596704" w:rsidRPr="002E571D">
        <w:tab/>
      </w:r>
      <w:r w:rsidR="00AF3B84" w:rsidRPr="002E571D">
        <w:t>introduction</w:t>
      </w:r>
    </w:p>
    <w:p w14:paraId="5D6AA92A" w14:textId="565AD18F" w:rsidR="002533EF" w:rsidRPr="007A20AB" w:rsidRDefault="00604D42" w:rsidP="00604D42">
      <w:pPr>
        <w:pStyle w:val="PARAGRAPH"/>
        <w:rPr>
          <w:lang w:eastAsia="it-IT"/>
        </w:rPr>
      </w:pPr>
      <w:r>
        <w:rPr>
          <w:lang w:eastAsia="it-IT"/>
        </w:rPr>
        <w:t xml:space="preserve">One of most pressing challenges related to </w:t>
      </w:r>
      <w:r w:rsidRPr="007A20AB">
        <w:rPr>
          <w:lang w:eastAsia="it-IT"/>
        </w:rPr>
        <w:t xml:space="preserve">contemporary urban living is certainly the progressive ageing of population at the global level, and particularly in high-income countries (van Hoven et al., 2012). The ageing of the population causes structural problems for </w:t>
      </w:r>
      <w:proofErr w:type="spellStart"/>
      <w:r w:rsidRPr="007A20AB">
        <w:rPr>
          <w:lang w:eastAsia="it-IT"/>
        </w:rPr>
        <w:t>i.g</w:t>
      </w:r>
      <w:proofErr w:type="spellEnd"/>
      <w:r w:rsidRPr="007A20AB">
        <w:rPr>
          <w:lang w:eastAsia="it-IT"/>
        </w:rPr>
        <w:t>. the finance of care or ageing in place.</w:t>
      </w:r>
      <w:r w:rsidR="00A17B1A" w:rsidRPr="007A20AB">
        <w:rPr>
          <w:lang w:eastAsia="it-IT"/>
        </w:rPr>
        <w:t xml:space="preserve"> The current generation of people turning old is healthier, more highly educated and more active than any previous generation. The profile of elders, their background and preferences play a key role in shaping their decisions in terms of mobility. As consumers, older people have much higher spending capabilities (Dobbs et al</w:t>
      </w:r>
      <w:r w:rsidR="00053FC5" w:rsidRPr="007A20AB">
        <w:rPr>
          <w:lang w:eastAsia="it-IT"/>
        </w:rPr>
        <w:t>.</w:t>
      </w:r>
      <w:r w:rsidR="00A17B1A" w:rsidRPr="007A20AB">
        <w:rPr>
          <w:lang w:eastAsia="it-IT"/>
        </w:rPr>
        <w:t>, 2016)</w:t>
      </w:r>
      <w:r w:rsidR="002533EF" w:rsidRPr="007A20AB">
        <w:rPr>
          <w:lang w:eastAsia="it-IT"/>
        </w:rPr>
        <w:t xml:space="preserve">; </w:t>
      </w:r>
      <w:r w:rsidR="00053FC5" w:rsidRPr="007A20AB">
        <w:rPr>
          <w:lang w:eastAsia="it-IT"/>
        </w:rPr>
        <w:t>a</w:t>
      </w:r>
      <w:r w:rsidR="00A17B1A" w:rsidRPr="007A20AB">
        <w:rPr>
          <w:lang w:eastAsia="it-IT"/>
        </w:rPr>
        <w:t xml:space="preserve">s travelers, they have grown up experiencing the great expansion of individual means of transportation such as cars (Siren et </w:t>
      </w:r>
      <w:proofErr w:type="spellStart"/>
      <w:r w:rsidR="00A17B1A" w:rsidRPr="007A20AB">
        <w:rPr>
          <w:lang w:eastAsia="it-IT"/>
        </w:rPr>
        <w:t>Haustein</w:t>
      </w:r>
      <w:proofErr w:type="spellEnd"/>
      <w:r w:rsidR="00A17B1A" w:rsidRPr="007A20AB">
        <w:rPr>
          <w:lang w:eastAsia="it-IT"/>
        </w:rPr>
        <w:t xml:space="preserve">, 2016). Awareness of </w:t>
      </w:r>
      <w:r w:rsidR="00D12F8A" w:rsidRPr="007A20AB">
        <w:rPr>
          <w:lang w:eastAsia="it-IT"/>
        </w:rPr>
        <w:t xml:space="preserve">this </w:t>
      </w:r>
      <w:r w:rsidR="00A17B1A" w:rsidRPr="007A20AB">
        <w:rPr>
          <w:lang w:eastAsia="it-IT"/>
        </w:rPr>
        <w:t xml:space="preserve">is fundamental when planning interventions aimed specifically at improving mobility among elders. </w:t>
      </w:r>
      <w:r w:rsidR="00D12F8A" w:rsidRPr="007A20AB">
        <w:rPr>
          <w:lang w:eastAsia="it-IT"/>
        </w:rPr>
        <w:t>M</w:t>
      </w:r>
      <w:r w:rsidR="00A17B1A" w:rsidRPr="007A20AB">
        <w:rPr>
          <w:lang w:eastAsia="it-IT"/>
        </w:rPr>
        <w:t>odern cities need to adapt to the emerging needs of elderly people (</w:t>
      </w:r>
      <w:proofErr w:type="spellStart"/>
      <w:r w:rsidR="00A17B1A" w:rsidRPr="007A20AB">
        <w:rPr>
          <w:lang w:eastAsia="it-IT"/>
        </w:rPr>
        <w:t>Buffel</w:t>
      </w:r>
      <w:proofErr w:type="spellEnd"/>
      <w:r w:rsidR="00A17B1A" w:rsidRPr="007A20AB">
        <w:rPr>
          <w:lang w:eastAsia="it-IT"/>
        </w:rPr>
        <w:t xml:space="preserve"> </w:t>
      </w:r>
      <w:r w:rsidR="00053FC5" w:rsidRPr="007A20AB">
        <w:rPr>
          <w:lang w:eastAsia="it-IT"/>
        </w:rPr>
        <w:t xml:space="preserve">and </w:t>
      </w:r>
      <w:r w:rsidR="00A17B1A" w:rsidRPr="007A20AB">
        <w:rPr>
          <w:lang w:eastAsia="it-IT"/>
        </w:rPr>
        <w:t xml:space="preserve">Philipson, 2012), and for achieving this goal </w:t>
      </w:r>
      <w:r w:rsidRPr="007A20AB">
        <w:rPr>
          <w:lang w:eastAsia="it-IT"/>
        </w:rPr>
        <w:t>we need to understand their daily patterns in mobilit</w:t>
      </w:r>
      <w:r w:rsidR="00D12F8A" w:rsidRPr="007A20AB">
        <w:rPr>
          <w:lang w:eastAsia="it-IT"/>
        </w:rPr>
        <w:t>y</w:t>
      </w:r>
      <w:r w:rsidR="00A17B1A" w:rsidRPr="007A20AB">
        <w:rPr>
          <w:lang w:eastAsia="it-IT"/>
        </w:rPr>
        <w:t>.</w:t>
      </w:r>
      <w:r w:rsidRPr="007A20AB">
        <w:rPr>
          <w:lang w:eastAsia="it-IT"/>
        </w:rPr>
        <w:t xml:space="preserve"> </w:t>
      </w:r>
    </w:p>
    <w:p w14:paraId="49268A4B" w14:textId="246DE3CA" w:rsidR="002533EF" w:rsidRPr="007A20AB" w:rsidRDefault="002533EF" w:rsidP="008D5F5E">
      <w:pPr>
        <w:pStyle w:val="PARAGRAPH"/>
        <w:rPr>
          <w:lang w:eastAsia="it-IT"/>
        </w:rPr>
      </w:pPr>
    </w:p>
    <w:p w14:paraId="12356984" w14:textId="77777777" w:rsidR="00053FC5" w:rsidRDefault="003921E7" w:rsidP="002533EF">
      <w:pPr>
        <w:pStyle w:val="PARAGRAPH"/>
        <w:rPr>
          <w:lang w:eastAsia="it-IT"/>
        </w:rPr>
      </w:pPr>
      <w:r w:rsidRPr="007A20AB">
        <w:rPr>
          <w:lang w:eastAsia="it-IT"/>
        </w:rPr>
        <w:t xml:space="preserve">One of the main aspect improving the quality of life of elderly is mobility, which encompasses different dimensions of urban life that include housing (de Jong and </w:t>
      </w:r>
      <w:proofErr w:type="spellStart"/>
      <w:r w:rsidRPr="007A20AB">
        <w:rPr>
          <w:lang w:eastAsia="it-IT"/>
        </w:rPr>
        <w:t>Brouwer</w:t>
      </w:r>
      <w:proofErr w:type="spellEnd"/>
      <w:r w:rsidRPr="007A20AB">
        <w:rPr>
          <w:lang w:eastAsia="it-IT"/>
        </w:rPr>
        <w:t>, 2012), transportation, work-related activities and social interactions. Mo</w:t>
      </w:r>
      <w:r w:rsidR="00D12F8A" w:rsidRPr="007A20AB">
        <w:rPr>
          <w:lang w:eastAsia="it-IT"/>
        </w:rPr>
        <w:t xml:space="preserve">stly it </w:t>
      </w:r>
      <w:r w:rsidR="00053FC5" w:rsidRPr="007A20AB">
        <w:rPr>
          <w:lang w:eastAsia="it-IT"/>
        </w:rPr>
        <w:t xml:space="preserve">is </w:t>
      </w:r>
      <w:r w:rsidR="00D12F8A" w:rsidRPr="007A20AB">
        <w:rPr>
          <w:lang w:eastAsia="it-IT"/>
        </w:rPr>
        <w:t xml:space="preserve">related to </w:t>
      </w:r>
      <w:r w:rsidRPr="007A20AB">
        <w:rPr>
          <w:lang w:eastAsia="it-IT"/>
        </w:rPr>
        <w:t xml:space="preserve">decisions </w:t>
      </w:r>
      <w:r w:rsidR="00D12F8A" w:rsidRPr="007A20AB">
        <w:rPr>
          <w:lang w:eastAsia="it-IT"/>
        </w:rPr>
        <w:t>about</w:t>
      </w:r>
      <w:r w:rsidRPr="007A20AB">
        <w:rPr>
          <w:lang w:eastAsia="it-IT"/>
        </w:rPr>
        <w:t xml:space="preserve"> moving from one place to another with the help of transport network and services (</w:t>
      </w:r>
      <w:proofErr w:type="spellStart"/>
      <w:r w:rsidRPr="007A20AB">
        <w:rPr>
          <w:lang w:eastAsia="it-IT"/>
        </w:rPr>
        <w:t>Beimborn</w:t>
      </w:r>
      <w:proofErr w:type="spellEnd"/>
      <w:r w:rsidRPr="007A20AB">
        <w:rPr>
          <w:lang w:eastAsia="it-IT"/>
        </w:rPr>
        <w:t xml:space="preserve"> et al., 1998)</w:t>
      </w:r>
      <w:r w:rsidR="00D12F8A" w:rsidRPr="007A20AB">
        <w:rPr>
          <w:lang w:eastAsia="it-IT"/>
        </w:rPr>
        <w:t xml:space="preserve"> and as such important for</w:t>
      </w:r>
      <w:r w:rsidRPr="007A20AB">
        <w:rPr>
          <w:lang w:eastAsia="it-IT"/>
        </w:rPr>
        <w:t xml:space="preserve"> everyday activities, from grocery shopping to reaching the workplace. </w:t>
      </w:r>
      <w:r w:rsidR="00D12F8A" w:rsidRPr="007A20AB">
        <w:rPr>
          <w:lang w:eastAsia="it-IT"/>
        </w:rPr>
        <w:t>For elde</w:t>
      </w:r>
      <w:r w:rsidR="00053FC5" w:rsidRPr="007A20AB">
        <w:rPr>
          <w:lang w:eastAsia="it-IT"/>
        </w:rPr>
        <w:t>r</w:t>
      </w:r>
      <w:r w:rsidR="00D12F8A" w:rsidRPr="007A20AB">
        <w:rPr>
          <w:lang w:eastAsia="it-IT"/>
        </w:rPr>
        <w:t>ly it also adds a</w:t>
      </w:r>
      <w:r w:rsidRPr="007A20AB">
        <w:rPr>
          <w:lang w:eastAsia="it-IT"/>
        </w:rPr>
        <w:t xml:space="preserve"> healthy </w:t>
      </w:r>
      <w:r w:rsidR="00D12F8A" w:rsidRPr="007A20AB">
        <w:rPr>
          <w:lang w:eastAsia="it-IT"/>
        </w:rPr>
        <w:t>lifestyle</w:t>
      </w:r>
      <w:r w:rsidRPr="007A20AB">
        <w:rPr>
          <w:lang w:eastAsia="it-IT"/>
        </w:rPr>
        <w:t xml:space="preserve"> by providing opportunities for physical activity and movement (McPhee et al.,2016).</w:t>
      </w:r>
      <w:r w:rsidR="00D12F8A">
        <w:rPr>
          <w:lang w:eastAsia="it-IT"/>
        </w:rPr>
        <w:t xml:space="preserve"> </w:t>
      </w:r>
    </w:p>
    <w:p w14:paraId="5CCB0929" w14:textId="77777777" w:rsidR="00053FC5" w:rsidRDefault="00053FC5" w:rsidP="002533EF">
      <w:pPr>
        <w:pStyle w:val="PARAGRAPH"/>
        <w:rPr>
          <w:lang w:eastAsia="it-IT"/>
        </w:rPr>
      </w:pPr>
    </w:p>
    <w:p w14:paraId="12E09E4E" w14:textId="513C0622" w:rsidR="002533EF" w:rsidRDefault="00DB2799" w:rsidP="002533EF">
      <w:pPr>
        <w:pStyle w:val="PARAGRAPH"/>
        <w:rPr>
          <w:lang w:eastAsia="it-IT"/>
        </w:rPr>
      </w:pPr>
      <w:r>
        <w:rPr>
          <w:lang w:eastAsia="it-IT"/>
        </w:rPr>
        <w:t xml:space="preserve">Within this context, </w:t>
      </w:r>
      <w:r w:rsidR="002533EF">
        <w:rPr>
          <w:lang w:eastAsia="it-IT"/>
        </w:rPr>
        <w:t xml:space="preserve">this paper gives insights in the demand of mobility among elderly </w:t>
      </w:r>
      <w:r w:rsidR="007A5923">
        <w:rPr>
          <w:lang w:eastAsia="it-IT"/>
        </w:rPr>
        <w:t xml:space="preserve">(65+) living in the </w:t>
      </w:r>
      <w:r w:rsidR="002533EF">
        <w:rPr>
          <w:lang w:eastAsia="it-IT"/>
        </w:rPr>
        <w:t xml:space="preserve">municipality of Milan, </w:t>
      </w:r>
      <w:r w:rsidR="009B30EE">
        <w:rPr>
          <w:lang w:eastAsia="it-IT"/>
        </w:rPr>
        <w:t xml:space="preserve">which </w:t>
      </w:r>
      <w:r w:rsidR="00C31843">
        <w:rPr>
          <w:lang w:eastAsia="it-IT"/>
        </w:rPr>
        <w:t xml:space="preserve">is </w:t>
      </w:r>
      <w:r w:rsidR="009B30EE">
        <w:rPr>
          <w:lang w:eastAsia="it-IT"/>
        </w:rPr>
        <w:t xml:space="preserve">the </w:t>
      </w:r>
      <w:r w:rsidR="00C31843">
        <w:rPr>
          <w:lang w:eastAsia="it-IT"/>
        </w:rPr>
        <w:t xml:space="preserve">Italian large city that has implemented sustainable mobility </w:t>
      </w:r>
      <w:r w:rsidR="00C31843" w:rsidRPr="00B62845">
        <w:rPr>
          <w:lang w:eastAsia="it-IT"/>
        </w:rPr>
        <w:t xml:space="preserve">(see </w:t>
      </w:r>
      <w:proofErr w:type="spellStart"/>
      <w:r w:rsidR="00AF449D" w:rsidRPr="00B62845">
        <w:rPr>
          <w:lang w:eastAsia="it-IT"/>
        </w:rPr>
        <w:t>Comune</w:t>
      </w:r>
      <w:proofErr w:type="spellEnd"/>
      <w:r w:rsidR="00AF449D" w:rsidRPr="00B62845">
        <w:rPr>
          <w:lang w:eastAsia="it-IT"/>
        </w:rPr>
        <w:t xml:space="preserve"> di Milano, 2015 for </w:t>
      </w:r>
      <w:r w:rsidR="007A20AB" w:rsidRPr="00B62845">
        <w:rPr>
          <w:lang w:eastAsia="it-IT"/>
        </w:rPr>
        <w:t xml:space="preserve">the </w:t>
      </w:r>
      <w:r w:rsidR="00C31843" w:rsidRPr="00B62845">
        <w:rPr>
          <w:lang w:eastAsia="it-IT"/>
        </w:rPr>
        <w:t>Urban Plan for Sust</w:t>
      </w:r>
      <w:r w:rsidR="000F702E" w:rsidRPr="00B62845">
        <w:rPr>
          <w:lang w:eastAsia="it-IT"/>
        </w:rPr>
        <w:t>a</w:t>
      </w:r>
      <w:r w:rsidR="00C31843" w:rsidRPr="00B62845">
        <w:rPr>
          <w:lang w:eastAsia="it-IT"/>
        </w:rPr>
        <w:t>inable Mobility</w:t>
      </w:r>
      <w:r w:rsidR="007A20AB" w:rsidRPr="00B62845">
        <w:rPr>
          <w:lang w:eastAsia="it-IT"/>
        </w:rPr>
        <w:t>- PUMS</w:t>
      </w:r>
      <w:r w:rsidR="00C31843" w:rsidRPr="00B62845">
        <w:rPr>
          <w:lang w:eastAsia="it-IT"/>
        </w:rPr>
        <w:t>),</w:t>
      </w:r>
      <w:r w:rsidR="00C31843">
        <w:rPr>
          <w:lang w:eastAsia="it-IT"/>
        </w:rPr>
        <w:t xml:space="preserve"> </w:t>
      </w:r>
      <w:r w:rsidR="000F702E">
        <w:rPr>
          <w:lang w:eastAsia="it-IT"/>
        </w:rPr>
        <w:t xml:space="preserve">and it has been awarded in 2016 by the European Union with the 2016 Access City Award, as the most accessible-friendly city, particularly for people with disabilities. </w:t>
      </w:r>
      <w:r w:rsidR="002533EF">
        <w:rPr>
          <w:lang w:eastAsia="it-IT"/>
        </w:rPr>
        <w:t>Specifically, we compare mobility patterns across age groups and gender, including the level of use of public transportation among elders.</w:t>
      </w:r>
    </w:p>
    <w:p w14:paraId="0C2B6DBB" w14:textId="62459D0C" w:rsidR="007A5923" w:rsidRDefault="000F702E" w:rsidP="007A5923">
      <w:pPr>
        <w:pStyle w:val="PARAGRAPH"/>
        <w:rPr>
          <w:lang w:eastAsia="it-IT"/>
        </w:rPr>
      </w:pPr>
      <w:r>
        <w:rPr>
          <w:lang w:eastAsia="it-IT"/>
        </w:rPr>
        <w:t xml:space="preserve">To reach the aim of the paper, </w:t>
      </w:r>
      <w:r w:rsidR="0067059B">
        <w:rPr>
          <w:lang w:eastAsia="it-IT"/>
        </w:rPr>
        <w:t xml:space="preserve">the results of a survey addressed to elderly living in the city of Milan </w:t>
      </w:r>
      <w:r>
        <w:rPr>
          <w:lang w:eastAsia="it-IT"/>
        </w:rPr>
        <w:t xml:space="preserve">in the year 2017 </w:t>
      </w:r>
      <w:r w:rsidR="0067059B">
        <w:rPr>
          <w:lang w:eastAsia="it-IT"/>
        </w:rPr>
        <w:t xml:space="preserve">are presented. </w:t>
      </w:r>
      <w:r>
        <w:rPr>
          <w:lang w:eastAsia="it-IT"/>
        </w:rPr>
        <w:t>P</w:t>
      </w:r>
      <w:r w:rsidR="0067059B">
        <w:rPr>
          <w:lang w:eastAsia="it-IT"/>
        </w:rPr>
        <w:t xml:space="preserve">eople have been interviewed in </w:t>
      </w:r>
      <w:r w:rsidR="006659BD">
        <w:rPr>
          <w:lang w:eastAsia="it-IT"/>
        </w:rPr>
        <w:t xml:space="preserve">11 </w:t>
      </w:r>
      <w:r w:rsidR="0067059B">
        <w:rPr>
          <w:lang w:eastAsia="it-IT"/>
        </w:rPr>
        <w:t xml:space="preserve">neighborhoods characterized by a </w:t>
      </w:r>
      <w:r w:rsidR="007A5923">
        <w:rPr>
          <w:lang w:eastAsia="it-IT"/>
        </w:rPr>
        <w:t>high concentration of elderly</w:t>
      </w:r>
      <w:r>
        <w:rPr>
          <w:lang w:eastAsia="it-IT"/>
        </w:rPr>
        <w:t xml:space="preserve">. </w:t>
      </w:r>
      <w:r w:rsidR="00B12345" w:rsidRPr="00B12345">
        <w:rPr>
          <w:lang w:eastAsia="it-IT"/>
        </w:rPr>
        <w:t>It results that the respondent move at least twice a day outside and have a preference for LTP and walking, followed by the use of the private car. Most of them prefer to age in place and feel happy in their current environment.</w:t>
      </w:r>
    </w:p>
    <w:p w14:paraId="2374981B" w14:textId="23CA9331" w:rsidR="00DB2799" w:rsidRDefault="000F702E" w:rsidP="00DB2799">
      <w:pPr>
        <w:pStyle w:val="PARAGRAPH"/>
        <w:rPr>
          <w:lang w:eastAsia="it-IT"/>
        </w:rPr>
      </w:pPr>
      <w:r>
        <w:rPr>
          <w:lang w:eastAsia="it-IT"/>
        </w:rPr>
        <w:t xml:space="preserve">The paper is structured into 4 sections. The Introduction is followed by a </w:t>
      </w:r>
      <w:r w:rsidR="006659BD">
        <w:rPr>
          <w:lang w:eastAsia="it-IT"/>
        </w:rPr>
        <w:t>background section.</w:t>
      </w:r>
      <w:r>
        <w:rPr>
          <w:lang w:eastAsia="it-IT"/>
        </w:rPr>
        <w:t xml:space="preserve">. Section 3 is dedicated to the description of </w:t>
      </w:r>
      <w:r w:rsidR="00DB6698">
        <w:rPr>
          <w:lang w:eastAsia="it-IT"/>
        </w:rPr>
        <w:t xml:space="preserve">the elderly in </w:t>
      </w:r>
      <w:r>
        <w:rPr>
          <w:lang w:eastAsia="it-IT"/>
        </w:rPr>
        <w:t>the city of Milan</w:t>
      </w:r>
      <w:r w:rsidR="00DB6698">
        <w:rPr>
          <w:lang w:eastAsia="it-IT"/>
        </w:rPr>
        <w:t xml:space="preserve">: how many they are, in which neighborhood they are concentrated. The survey and the descriptive statistics are described in section 4.Conclusions and policy implications follow. </w:t>
      </w:r>
    </w:p>
    <w:p w14:paraId="592D500B" w14:textId="6087B7A0" w:rsidR="000F702E" w:rsidRDefault="000F702E" w:rsidP="00DB2799">
      <w:pPr>
        <w:pStyle w:val="PARAGRAPH"/>
        <w:rPr>
          <w:lang w:eastAsia="it-IT"/>
        </w:rPr>
      </w:pPr>
    </w:p>
    <w:p w14:paraId="79EB7D32" w14:textId="5A6EFB87" w:rsidR="00DB2799" w:rsidRPr="002E571D" w:rsidRDefault="00DB2799" w:rsidP="00DB2799">
      <w:pPr>
        <w:pStyle w:val="TITLE1"/>
        <w:rPr>
          <w:lang w:val="en-US"/>
        </w:rPr>
      </w:pPr>
      <w:r w:rsidRPr="008D5F5E">
        <w:rPr>
          <w:lang w:val="en-GB"/>
        </w:rPr>
        <w:t>2</w:t>
      </w:r>
      <w:r w:rsidRPr="002E571D">
        <w:tab/>
      </w:r>
      <w:r w:rsidR="00093237">
        <w:rPr>
          <w:lang w:val="en-GB"/>
        </w:rPr>
        <w:t>BACKGROUND</w:t>
      </w:r>
    </w:p>
    <w:p w14:paraId="6FE6878F" w14:textId="77777777" w:rsidR="00DB2799" w:rsidRDefault="00DB2799" w:rsidP="00A17B1A">
      <w:pPr>
        <w:pStyle w:val="PARAGRAPH"/>
        <w:rPr>
          <w:lang w:eastAsia="it-IT"/>
        </w:rPr>
      </w:pPr>
    </w:p>
    <w:p w14:paraId="539580D8" w14:textId="7965D98E" w:rsidR="00A17B1A" w:rsidRPr="007A20AB" w:rsidRDefault="00A17B1A" w:rsidP="00A17B1A">
      <w:pPr>
        <w:pStyle w:val="PARAGRAPH"/>
        <w:rPr>
          <w:lang w:eastAsia="it-IT"/>
        </w:rPr>
      </w:pPr>
      <w:r>
        <w:rPr>
          <w:lang w:eastAsia="it-IT"/>
        </w:rPr>
        <w:t xml:space="preserve">Mobility is central </w:t>
      </w:r>
      <w:r w:rsidR="00D12F8A">
        <w:rPr>
          <w:lang w:eastAsia="it-IT"/>
        </w:rPr>
        <w:t>in assessing the quality of life</w:t>
      </w:r>
      <w:r>
        <w:rPr>
          <w:lang w:eastAsia="it-IT"/>
        </w:rPr>
        <w:t xml:space="preserve"> in modern </w:t>
      </w:r>
      <w:r w:rsidRPr="007A20AB">
        <w:rPr>
          <w:lang w:eastAsia="it-IT"/>
        </w:rPr>
        <w:t>cities (</w:t>
      </w:r>
      <w:proofErr w:type="spellStart"/>
      <w:r w:rsidRPr="007A20AB">
        <w:rPr>
          <w:lang w:eastAsia="it-IT"/>
        </w:rPr>
        <w:t>Pucci</w:t>
      </w:r>
      <w:proofErr w:type="spellEnd"/>
      <w:r w:rsidRPr="007A20AB">
        <w:rPr>
          <w:lang w:eastAsia="it-IT"/>
        </w:rPr>
        <w:t xml:space="preserve"> </w:t>
      </w:r>
      <w:r w:rsidR="006659BD" w:rsidRPr="007A20AB">
        <w:rPr>
          <w:lang w:eastAsia="it-IT"/>
        </w:rPr>
        <w:t xml:space="preserve">and </w:t>
      </w:r>
      <w:r w:rsidRPr="007A20AB">
        <w:rPr>
          <w:lang w:eastAsia="it-IT"/>
        </w:rPr>
        <w:t>Colleoni, 2016)</w:t>
      </w:r>
      <w:r w:rsidR="00D12F8A" w:rsidRPr="007A20AB">
        <w:rPr>
          <w:lang w:eastAsia="it-IT"/>
        </w:rPr>
        <w:t xml:space="preserve"> since it encompasses many </w:t>
      </w:r>
      <w:r w:rsidRPr="007A20AB">
        <w:rPr>
          <w:lang w:eastAsia="it-IT"/>
        </w:rPr>
        <w:t>dimensions, from the psychological aspects of travelling to the benefits of physical activity and the ability to maintain a social network (</w:t>
      </w:r>
      <w:proofErr w:type="spellStart"/>
      <w:r w:rsidRPr="007A20AB">
        <w:rPr>
          <w:lang w:eastAsia="it-IT"/>
        </w:rPr>
        <w:t>Alsnih</w:t>
      </w:r>
      <w:proofErr w:type="spellEnd"/>
      <w:r w:rsidRPr="007A20AB">
        <w:rPr>
          <w:lang w:eastAsia="it-IT"/>
        </w:rPr>
        <w:t xml:space="preserve"> </w:t>
      </w:r>
      <w:r w:rsidR="006659BD" w:rsidRPr="007A20AB">
        <w:rPr>
          <w:lang w:eastAsia="it-IT"/>
        </w:rPr>
        <w:t xml:space="preserve">and </w:t>
      </w:r>
      <w:proofErr w:type="spellStart"/>
      <w:r w:rsidRPr="007A20AB">
        <w:rPr>
          <w:lang w:eastAsia="it-IT"/>
        </w:rPr>
        <w:t>Hensher</w:t>
      </w:r>
      <w:proofErr w:type="spellEnd"/>
      <w:r w:rsidRPr="007A20AB">
        <w:rPr>
          <w:lang w:eastAsia="it-IT"/>
        </w:rPr>
        <w:t xml:space="preserve">, 2003). Mobility is determined by the spatial distribution of activities and services and the transport infrastructure. Directly linked to mobility, is </w:t>
      </w:r>
      <w:r w:rsidRPr="007A20AB">
        <w:rPr>
          <w:lang w:eastAsia="it-IT"/>
        </w:rPr>
        <w:lastRenderedPageBreak/>
        <w:t>the concept of accessibility</w:t>
      </w:r>
      <w:r w:rsidR="006659BD" w:rsidRPr="007A20AB">
        <w:rPr>
          <w:lang w:eastAsia="it-IT"/>
        </w:rPr>
        <w:t xml:space="preserve">, which </w:t>
      </w:r>
      <w:r w:rsidRPr="007A20AB">
        <w:rPr>
          <w:lang w:eastAsia="it-IT"/>
        </w:rPr>
        <w:t xml:space="preserve">has been defined as the ‘ease with which any land-use activity can be reached from a location using a particular transport system’ (Dalvi </w:t>
      </w:r>
      <w:r w:rsidR="006659BD" w:rsidRPr="007A20AB">
        <w:rPr>
          <w:lang w:eastAsia="it-IT"/>
        </w:rPr>
        <w:t xml:space="preserve">and </w:t>
      </w:r>
      <w:r w:rsidRPr="007A20AB">
        <w:rPr>
          <w:lang w:eastAsia="it-IT"/>
        </w:rPr>
        <w:t>Martin, 1976). Mobility</w:t>
      </w:r>
      <w:r w:rsidR="00462A8D" w:rsidRPr="007A20AB">
        <w:rPr>
          <w:lang w:eastAsia="it-IT"/>
        </w:rPr>
        <w:t xml:space="preserve"> and </w:t>
      </w:r>
      <w:r w:rsidR="00D12F8A" w:rsidRPr="007A20AB">
        <w:rPr>
          <w:lang w:eastAsia="it-IT"/>
        </w:rPr>
        <w:t>accessibility</w:t>
      </w:r>
      <w:r w:rsidR="00462A8D" w:rsidRPr="007A20AB">
        <w:rPr>
          <w:lang w:eastAsia="it-IT"/>
        </w:rPr>
        <w:t xml:space="preserve"> are </w:t>
      </w:r>
      <w:r w:rsidRPr="007A20AB">
        <w:rPr>
          <w:lang w:eastAsia="it-IT"/>
        </w:rPr>
        <w:t>fundamental for carrying out everyday activities</w:t>
      </w:r>
      <w:r w:rsidR="006659BD" w:rsidRPr="007A20AB">
        <w:rPr>
          <w:lang w:eastAsia="it-IT"/>
        </w:rPr>
        <w:t>; m</w:t>
      </w:r>
      <w:r w:rsidRPr="007A20AB">
        <w:rPr>
          <w:lang w:eastAsia="it-IT"/>
        </w:rPr>
        <w:t xml:space="preserve">obility promotes healthy ageing by providing opportunities for physical activity and movement (McPhee et al., 2016). For this reason, the organization of space and services that cities can offer becomes critical for the participation of elderly to public life and their well-being. </w:t>
      </w:r>
    </w:p>
    <w:p w14:paraId="341E6C4B" w14:textId="788A516B" w:rsidR="00A17B1A" w:rsidRPr="007A20AB" w:rsidRDefault="00A17B1A" w:rsidP="00A17B1A">
      <w:pPr>
        <w:pStyle w:val="PARAGRAPH"/>
        <w:rPr>
          <w:lang w:eastAsia="it-IT"/>
        </w:rPr>
      </w:pPr>
      <w:r w:rsidRPr="007A20AB">
        <w:rPr>
          <w:lang w:eastAsia="it-IT"/>
        </w:rPr>
        <w:t xml:space="preserve">The </w:t>
      </w:r>
      <w:r w:rsidR="00D12F8A" w:rsidRPr="007A20AB">
        <w:rPr>
          <w:lang w:eastAsia="it-IT"/>
        </w:rPr>
        <w:t xml:space="preserve">current </w:t>
      </w:r>
      <w:r w:rsidR="005A6019" w:rsidRPr="007A20AB">
        <w:rPr>
          <w:lang w:eastAsia="it-IT"/>
        </w:rPr>
        <w:t>generation of (pre) elderly</w:t>
      </w:r>
      <w:r w:rsidR="00D12F8A" w:rsidRPr="007A20AB">
        <w:rPr>
          <w:lang w:eastAsia="it-IT"/>
        </w:rPr>
        <w:t xml:space="preserve"> are </w:t>
      </w:r>
      <w:r w:rsidR="0034169E" w:rsidRPr="007A20AB">
        <w:rPr>
          <w:lang w:eastAsia="it-IT"/>
        </w:rPr>
        <w:t>Baby-boomers</w:t>
      </w:r>
      <w:r w:rsidR="00D12F8A" w:rsidRPr="007A20AB">
        <w:rPr>
          <w:lang w:eastAsia="it-IT"/>
        </w:rPr>
        <w:t xml:space="preserve"> (born in the period after the second world war)</w:t>
      </w:r>
      <w:r w:rsidR="0034169E" w:rsidRPr="007A20AB">
        <w:rPr>
          <w:lang w:eastAsia="it-IT"/>
        </w:rPr>
        <w:t>. They</w:t>
      </w:r>
      <w:r w:rsidRPr="007A20AB">
        <w:rPr>
          <w:lang w:eastAsia="it-IT"/>
        </w:rPr>
        <w:t xml:space="preserve"> have benefited from many technological improvements and much more conversant with the use of technological devices</w:t>
      </w:r>
      <w:r w:rsidR="00D12F8A" w:rsidRPr="007A20AB">
        <w:rPr>
          <w:lang w:eastAsia="it-IT"/>
        </w:rPr>
        <w:t>.</w:t>
      </w:r>
      <w:r w:rsidR="005A6019" w:rsidRPr="007A20AB">
        <w:rPr>
          <w:lang w:eastAsia="it-IT"/>
        </w:rPr>
        <w:t xml:space="preserve"> </w:t>
      </w:r>
      <w:r w:rsidRPr="007A20AB">
        <w:rPr>
          <w:lang w:eastAsia="it-IT"/>
        </w:rPr>
        <w:t xml:space="preserve">In terms of transportation, </w:t>
      </w:r>
      <w:r w:rsidR="009B30EE" w:rsidRPr="007A20AB">
        <w:rPr>
          <w:lang w:eastAsia="it-IT"/>
        </w:rPr>
        <w:t>t</w:t>
      </w:r>
      <w:r w:rsidR="00627ED1" w:rsidRPr="007A20AB">
        <w:rPr>
          <w:lang w:eastAsia="it-IT"/>
        </w:rPr>
        <w:t>he baby boomers are</w:t>
      </w:r>
      <w:r w:rsidRPr="007A20AB">
        <w:rPr>
          <w:lang w:eastAsia="it-IT"/>
        </w:rPr>
        <w:t xml:space="preserve"> the first generation who has fully experienced modern mobility, </w:t>
      </w:r>
      <w:r w:rsidR="005A6019" w:rsidRPr="007A20AB">
        <w:rPr>
          <w:lang w:eastAsia="it-IT"/>
        </w:rPr>
        <w:t>with</w:t>
      </w:r>
      <w:r w:rsidRPr="007A20AB">
        <w:rPr>
          <w:lang w:eastAsia="it-IT"/>
        </w:rPr>
        <w:t xml:space="preserve"> a regular use of private automobile</w:t>
      </w:r>
      <w:r w:rsidR="006659BD" w:rsidRPr="007A20AB">
        <w:rPr>
          <w:lang w:eastAsia="it-IT"/>
        </w:rPr>
        <w:t>,</w:t>
      </w:r>
      <w:r w:rsidR="005A6019" w:rsidRPr="007A20AB">
        <w:rPr>
          <w:lang w:eastAsia="it-IT"/>
        </w:rPr>
        <w:t xml:space="preserve"> and have a high preference for driving their own car</w:t>
      </w:r>
      <w:r w:rsidRPr="007A20AB">
        <w:rPr>
          <w:lang w:eastAsia="it-IT"/>
        </w:rPr>
        <w:t xml:space="preserve"> (</w:t>
      </w:r>
      <w:proofErr w:type="spellStart"/>
      <w:r w:rsidRPr="007A20AB">
        <w:rPr>
          <w:lang w:eastAsia="it-IT"/>
        </w:rPr>
        <w:t>Burlando</w:t>
      </w:r>
      <w:proofErr w:type="spellEnd"/>
      <w:r w:rsidRPr="007A20AB">
        <w:rPr>
          <w:lang w:eastAsia="it-IT"/>
        </w:rPr>
        <w:t xml:space="preserve"> </w:t>
      </w:r>
      <w:r w:rsidR="006659BD" w:rsidRPr="007A20AB">
        <w:rPr>
          <w:lang w:eastAsia="it-IT"/>
        </w:rPr>
        <w:t xml:space="preserve">and </w:t>
      </w:r>
      <w:r w:rsidRPr="007A20AB">
        <w:rPr>
          <w:lang w:eastAsia="it-IT"/>
        </w:rPr>
        <w:t>Cusano, 2014)</w:t>
      </w:r>
      <w:r w:rsidR="006659BD" w:rsidRPr="007A20AB" w:rsidDel="006659BD">
        <w:rPr>
          <w:lang w:eastAsia="it-IT"/>
        </w:rPr>
        <w:t xml:space="preserve"> </w:t>
      </w:r>
      <w:r w:rsidRPr="007A20AB">
        <w:rPr>
          <w:lang w:eastAsia="it-IT"/>
        </w:rPr>
        <w:t xml:space="preserve">. </w:t>
      </w:r>
      <w:r w:rsidR="006659BD" w:rsidRPr="007A20AB">
        <w:rPr>
          <w:lang w:eastAsia="it-IT"/>
        </w:rPr>
        <w:t xml:space="preserve">This </w:t>
      </w:r>
      <w:r w:rsidR="00627ED1" w:rsidRPr="007A20AB">
        <w:rPr>
          <w:lang w:eastAsia="it-IT"/>
        </w:rPr>
        <w:t>attachment to the private car</w:t>
      </w:r>
      <w:r w:rsidR="008258FD" w:rsidRPr="007A20AB">
        <w:rPr>
          <w:lang w:eastAsia="it-IT"/>
        </w:rPr>
        <w:t xml:space="preserve"> make them use little </w:t>
      </w:r>
      <w:r w:rsidRPr="007A20AB">
        <w:rPr>
          <w:lang w:eastAsia="it-IT"/>
        </w:rPr>
        <w:t xml:space="preserve">public transport. </w:t>
      </w:r>
      <w:r w:rsidR="00627ED1" w:rsidRPr="007A20AB">
        <w:rPr>
          <w:lang w:eastAsia="it-IT"/>
        </w:rPr>
        <w:t>Furthermore, research indicated that</w:t>
      </w:r>
      <w:r w:rsidRPr="007A20AB">
        <w:rPr>
          <w:lang w:eastAsia="it-IT"/>
        </w:rPr>
        <w:t xml:space="preserve"> many feature of public transport services are still far from being user-friendly for older users</w:t>
      </w:r>
      <w:r w:rsidR="00627ED1" w:rsidRPr="007A20AB">
        <w:rPr>
          <w:lang w:eastAsia="it-IT"/>
        </w:rPr>
        <w:t xml:space="preserve"> in Europe (</w:t>
      </w:r>
      <w:r w:rsidR="005A6019" w:rsidRPr="007A20AB">
        <w:rPr>
          <w:lang w:eastAsia="it-IT"/>
        </w:rPr>
        <w:t>Ryan et al, 2015</w:t>
      </w:r>
      <w:r w:rsidR="00627ED1" w:rsidRPr="007A20AB">
        <w:rPr>
          <w:lang w:eastAsia="it-IT"/>
        </w:rPr>
        <w:t>)</w:t>
      </w:r>
      <w:r w:rsidRPr="007A20AB">
        <w:rPr>
          <w:lang w:eastAsia="it-IT"/>
        </w:rPr>
        <w:t>. From the</w:t>
      </w:r>
      <w:r>
        <w:rPr>
          <w:lang w:eastAsia="it-IT"/>
        </w:rPr>
        <w:t xml:space="preserve"> average time allowed for boarding and validating the ticket to the comfort of seats and benches, there are still too many elements that make the experience of riding a bus or a tram almost ‘hostile’ to older </w:t>
      </w:r>
      <w:r w:rsidRPr="007A20AB">
        <w:rPr>
          <w:lang w:eastAsia="it-IT"/>
        </w:rPr>
        <w:t>people</w:t>
      </w:r>
      <w:r w:rsidR="00093237" w:rsidRPr="007A20AB">
        <w:rPr>
          <w:lang w:eastAsia="it-IT"/>
        </w:rPr>
        <w:t xml:space="preserve"> (Metz, 2003)</w:t>
      </w:r>
      <w:r w:rsidRPr="007A20AB">
        <w:rPr>
          <w:lang w:eastAsia="it-IT"/>
        </w:rPr>
        <w:t>. This despite the fact that any improvement to public transport, even if only targeted towards older users, would benefit everyone.</w:t>
      </w:r>
      <w:r w:rsidR="00627ED1" w:rsidRPr="007A20AB">
        <w:rPr>
          <w:lang w:eastAsia="it-IT"/>
        </w:rPr>
        <w:t xml:space="preserve"> </w:t>
      </w:r>
    </w:p>
    <w:p w14:paraId="0E2D4B25" w14:textId="05395576" w:rsidR="00A17B1A" w:rsidRPr="007A20AB" w:rsidRDefault="00A17B1A" w:rsidP="00A17B1A">
      <w:pPr>
        <w:pStyle w:val="PARAGRAPH"/>
        <w:rPr>
          <w:lang w:eastAsia="it-IT"/>
        </w:rPr>
      </w:pPr>
      <w:r w:rsidRPr="007A20AB">
        <w:rPr>
          <w:lang w:eastAsia="it-IT"/>
        </w:rPr>
        <w:t>In many cities people over 65 years benefit from discounted fares. This policy, quite widespread, responds to the logic of facilitating the transportation of people whose travel options are conventionally considered very limited. This is less true</w:t>
      </w:r>
      <w:r w:rsidR="00093237" w:rsidRPr="007A20AB">
        <w:rPr>
          <w:lang w:eastAsia="it-IT"/>
        </w:rPr>
        <w:t xml:space="preserve">, </w:t>
      </w:r>
      <w:r w:rsidRPr="007A20AB">
        <w:rPr>
          <w:lang w:eastAsia="it-IT"/>
        </w:rPr>
        <w:t xml:space="preserve">the new generation of elderly is healthier than ever before and has a stronger preference for cars, compared to all the other means of transportation. </w:t>
      </w:r>
    </w:p>
    <w:p w14:paraId="26988EA3" w14:textId="1CDCCD6E" w:rsidR="00A17B1A" w:rsidRDefault="00A17B1A" w:rsidP="00A17B1A">
      <w:pPr>
        <w:pStyle w:val="PARAGRAPH"/>
        <w:rPr>
          <w:lang w:eastAsia="it-IT"/>
        </w:rPr>
      </w:pPr>
      <w:r w:rsidRPr="007A20AB">
        <w:rPr>
          <w:lang w:eastAsia="it-IT"/>
        </w:rPr>
        <w:t>When analyzing walking behaviors</w:t>
      </w:r>
      <w:r w:rsidR="00093237" w:rsidRPr="007A20AB">
        <w:rPr>
          <w:lang w:eastAsia="it-IT"/>
        </w:rPr>
        <w:t xml:space="preserve"> of elderly</w:t>
      </w:r>
      <w:r w:rsidRPr="007A20AB">
        <w:rPr>
          <w:lang w:eastAsia="it-IT"/>
        </w:rPr>
        <w:t xml:space="preserve"> in relation to overall mobility</w:t>
      </w:r>
      <w:r w:rsidR="00093237" w:rsidRPr="007A20AB">
        <w:rPr>
          <w:lang w:eastAsia="it-IT"/>
        </w:rPr>
        <w:t>, when</w:t>
      </w:r>
      <w:r w:rsidRPr="007A20AB">
        <w:rPr>
          <w:lang w:eastAsia="it-IT"/>
        </w:rPr>
        <w:t xml:space="preserve"> people live in a pedestrian-friendly environment, walking can represent a valid alternative. Among elderly, walkability is associated with increased physical activity (King et al., 2011), lower bodyweight (Frank et al., 2010) </w:t>
      </w:r>
      <w:r w:rsidR="00093237" w:rsidRPr="007A20AB">
        <w:rPr>
          <w:lang w:eastAsia="it-IT"/>
        </w:rPr>
        <w:t>lower</w:t>
      </w:r>
      <w:r w:rsidRPr="007A20AB">
        <w:rPr>
          <w:lang w:eastAsia="it-IT"/>
        </w:rPr>
        <w:t xml:space="preserve"> levels of depression (</w:t>
      </w:r>
      <w:proofErr w:type="spellStart"/>
      <w:r w:rsidRPr="007A20AB">
        <w:rPr>
          <w:lang w:eastAsia="it-IT"/>
        </w:rPr>
        <w:t>Berke</w:t>
      </w:r>
      <w:proofErr w:type="spellEnd"/>
      <w:r w:rsidRPr="007A20AB">
        <w:rPr>
          <w:lang w:eastAsia="it-IT"/>
        </w:rPr>
        <w:t xml:space="preserve"> et al., 2007) and higher levels of social capital (Leyden et al., 2003). Urban</w:t>
      </w:r>
      <w:r>
        <w:rPr>
          <w:lang w:eastAsia="it-IT"/>
        </w:rPr>
        <w:t xml:space="preserve"> spaces are</w:t>
      </w:r>
      <w:r w:rsidR="00093237">
        <w:rPr>
          <w:lang w:eastAsia="it-IT"/>
        </w:rPr>
        <w:t xml:space="preserve"> in general full of barriers like </w:t>
      </w:r>
      <w:r>
        <w:rPr>
          <w:lang w:eastAsia="it-IT"/>
        </w:rPr>
        <w:t xml:space="preserve">steps too steep </w:t>
      </w:r>
      <w:r w:rsidR="00093237">
        <w:rPr>
          <w:lang w:eastAsia="it-IT"/>
        </w:rPr>
        <w:t>or</w:t>
      </w:r>
      <w:r>
        <w:rPr>
          <w:lang w:eastAsia="it-IT"/>
        </w:rPr>
        <w:t xml:space="preserve"> doors tough to open. It is difficult for elderly people to navigate the complexity that modern cities have reached. </w:t>
      </w:r>
    </w:p>
    <w:p w14:paraId="5D4B41E8" w14:textId="77777777" w:rsidR="009B30EE" w:rsidRDefault="009B30EE" w:rsidP="009B30EE">
      <w:pPr>
        <w:pStyle w:val="PARAGRAPH"/>
        <w:rPr>
          <w:lang w:eastAsia="it-IT"/>
        </w:rPr>
      </w:pPr>
    </w:p>
    <w:p w14:paraId="478C2AA1" w14:textId="4C2295BA" w:rsidR="00A17B1A" w:rsidRDefault="007E01D6" w:rsidP="00A17B1A">
      <w:pPr>
        <w:pStyle w:val="PARAGRAPH"/>
        <w:rPr>
          <w:lang w:eastAsia="it-IT"/>
        </w:rPr>
      </w:pPr>
      <w:r w:rsidRPr="007E01D6">
        <w:rPr>
          <w:lang w:eastAsia="it-IT"/>
        </w:rPr>
        <w:t xml:space="preserve">While few studies on elderly mobility have been carried out in Europe </w:t>
      </w:r>
      <w:r w:rsidRPr="007A20AB">
        <w:rPr>
          <w:lang w:eastAsia="it-IT"/>
        </w:rPr>
        <w:t xml:space="preserve">and worldwide (see </w:t>
      </w:r>
      <w:proofErr w:type="spellStart"/>
      <w:r w:rsidRPr="007A20AB">
        <w:rPr>
          <w:lang w:eastAsia="it-IT"/>
        </w:rPr>
        <w:t>Burlando</w:t>
      </w:r>
      <w:proofErr w:type="spellEnd"/>
      <w:r w:rsidRPr="007A20AB">
        <w:rPr>
          <w:lang w:eastAsia="it-IT"/>
        </w:rPr>
        <w:t xml:space="preserve"> and Cusano, 2014), little is known about the Italian context, although Italy is one of the oldest country, with about ¼ of the residents aged between 60 and 80 (ISFORT, 2016).</w:t>
      </w:r>
      <w:r w:rsidR="003641E3" w:rsidRPr="007A20AB">
        <w:rPr>
          <w:lang w:eastAsia="it-IT"/>
        </w:rPr>
        <w:t xml:space="preserve"> To our knowledge, the only studies concerning the mobility attitude of Italian elderly have been developed by ISFORT (</w:t>
      </w:r>
      <w:proofErr w:type="spellStart"/>
      <w:r w:rsidR="003641E3" w:rsidRPr="007A20AB">
        <w:rPr>
          <w:lang w:eastAsia="it-IT"/>
        </w:rPr>
        <w:t>Istituto</w:t>
      </w:r>
      <w:proofErr w:type="spellEnd"/>
      <w:r w:rsidR="003641E3" w:rsidRPr="007A20AB">
        <w:rPr>
          <w:lang w:eastAsia="it-IT"/>
        </w:rPr>
        <w:t xml:space="preserve"> </w:t>
      </w:r>
      <w:proofErr w:type="spellStart"/>
      <w:r w:rsidR="003641E3" w:rsidRPr="007A20AB">
        <w:rPr>
          <w:lang w:eastAsia="it-IT"/>
        </w:rPr>
        <w:t>Superiore</w:t>
      </w:r>
      <w:proofErr w:type="spellEnd"/>
      <w:r w:rsidR="003641E3" w:rsidRPr="007A20AB">
        <w:rPr>
          <w:lang w:eastAsia="it-IT"/>
        </w:rPr>
        <w:t xml:space="preserve"> di </w:t>
      </w:r>
      <w:proofErr w:type="spellStart"/>
      <w:r w:rsidR="003641E3" w:rsidRPr="007A20AB">
        <w:rPr>
          <w:lang w:eastAsia="it-IT"/>
        </w:rPr>
        <w:t>Formazione</w:t>
      </w:r>
      <w:proofErr w:type="spellEnd"/>
      <w:r w:rsidR="003641E3" w:rsidRPr="007A20AB">
        <w:rPr>
          <w:lang w:eastAsia="it-IT"/>
        </w:rPr>
        <w:t xml:space="preserve"> e </w:t>
      </w:r>
      <w:proofErr w:type="spellStart"/>
      <w:r w:rsidR="003641E3" w:rsidRPr="007A20AB">
        <w:rPr>
          <w:lang w:eastAsia="it-IT"/>
        </w:rPr>
        <w:t>Ricerca</w:t>
      </w:r>
      <w:proofErr w:type="spellEnd"/>
      <w:r w:rsidR="003641E3" w:rsidRPr="007A20AB">
        <w:rPr>
          <w:lang w:eastAsia="it-IT"/>
        </w:rPr>
        <w:t xml:space="preserve"> per </w:t>
      </w:r>
      <w:proofErr w:type="spellStart"/>
      <w:r w:rsidR="003641E3" w:rsidRPr="007A20AB">
        <w:rPr>
          <w:lang w:eastAsia="it-IT"/>
        </w:rPr>
        <w:t>i</w:t>
      </w:r>
      <w:proofErr w:type="spellEnd"/>
      <w:r w:rsidR="003641E3" w:rsidRPr="007A20AB">
        <w:rPr>
          <w:lang w:eastAsia="it-IT"/>
        </w:rPr>
        <w:t xml:space="preserve"> </w:t>
      </w:r>
      <w:proofErr w:type="spellStart"/>
      <w:r w:rsidR="003641E3" w:rsidRPr="007A20AB">
        <w:rPr>
          <w:lang w:eastAsia="it-IT"/>
        </w:rPr>
        <w:t>Trasporti</w:t>
      </w:r>
      <w:proofErr w:type="spellEnd"/>
      <w:r w:rsidR="003641E3" w:rsidRPr="007A20AB">
        <w:rPr>
          <w:lang w:eastAsia="it-IT"/>
        </w:rPr>
        <w:t>) with its annual report AUDIMOB (</w:t>
      </w:r>
      <w:proofErr w:type="spellStart"/>
      <w:r w:rsidR="003641E3" w:rsidRPr="007A20AB">
        <w:rPr>
          <w:lang w:eastAsia="it-IT"/>
        </w:rPr>
        <w:t>Osservatorio</w:t>
      </w:r>
      <w:proofErr w:type="spellEnd"/>
      <w:r w:rsidR="003641E3" w:rsidRPr="007A20AB">
        <w:rPr>
          <w:lang w:eastAsia="it-IT"/>
        </w:rPr>
        <w:t xml:space="preserve"> </w:t>
      </w:r>
      <w:proofErr w:type="spellStart"/>
      <w:r w:rsidR="003641E3" w:rsidRPr="007A20AB">
        <w:rPr>
          <w:lang w:eastAsia="it-IT"/>
        </w:rPr>
        <w:t>su</w:t>
      </w:r>
      <w:proofErr w:type="spellEnd"/>
      <w:r w:rsidR="003641E3" w:rsidRPr="007A20AB">
        <w:rPr>
          <w:lang w:eastAsia="it-IT"/>
        </w:rPr>
        <w:t xml:space="preserve"> </w:t>
      </w:r>
      <w:proofErr w:type="spellStart"/>
      <w:r w:rsidR="003641E3" w:rsidRPr="007A20AB">
        <w:rPr>
          <w:lang w:eastAsia="it-IT"/>
        </w:rPr>
        <w:t>stili</w:t>
      </w:r>
      <w:proofErr w:type="spellEnd"/>
      <w:r w:rsidR="003641E3" w:rsidRPr="007A20AB">
        <w:rPr>
          <w:lang w:eastAsia="it-IT"/>
        </w:rPr>
        <w:t xml:space="preserve"> e </w:t>
      </w:r>
      <w:proofErr w:type="spellStart"/>
      <w:r w:rsidR="003641E3" w:rsidRPr="007A20AB">
        <w:rPr>
          <w:lang w:eastAsia="it-IT"/>
        </w:rPr>
        <w:t>comportamenti</w:t>
      </w:r>
      <w:proofErr w:type="spellEnd"/>
      <w:r w:rsidR="003641E3" w:rsidRPr="007A20AB">
        <w:rPr>
          <w:lang w:eastAsia="it-IT"/>
        </w:rPr>
        <w:t xml:space="preserve"> di </w:t>
      </w:r>
      <w:proofErr w:type="spellStart"/>
      <w:r w:rsidR="003641E3" w:rsidRPr="007A20AB">
        <w:rPr>
          <w:lang w:eastAsia="it-IT"/>
        </w:rPr>
        <w:t>mobilità</w:t>
      </w:r>
      <w:proofErr w:type="spellEnd"/>
      <w:r w:rsidR="003641E3" w:rsidRPr="007A20AB">
        <w:rPr>
          <w:lang w:eastAsia="it-IT"/>
        </w:rPr>
        <w:t xml:space="preserve"> </w:t>
      </w:r>
      <w:proofErr w:type="spellStart"/>
      <w:r w:rsidR="003641E3" w:rsidRPr="007A20AB">
        <w:rPr>
          <w:lang w:eastAsia="it-IT"/>
        </w:rPr>
        <w:t>degli</w:t>
      </w:r>
      <w:proofErr w:type="spellEnd"/>
      <w:r w:rsidR="003641E3" w:rsidRPr="007A20AB">
        <w:rPr>
          <w:lang w:eastAsia="it-IT"/>
        </w:rPr>
        <w:t xml:space="preserve"> </w:t>
      </w:r>
      <w:proofErr w:type="spellStart"/>
      <w:r w:rsidR="003641E3" w:rsidRPr="007A20AB">
        <w:rPr>
          <w:lang w:eastAsia="it-IT"/>
        </w:rPr>
        <w:t>Italiani</w:t>
      </w:r>
      <w:proofErr w:type="spellEnd"/>
      <w:r w:rsidR="003641E3" w:rsidRPr="007A20AB">
        <w:rPr>
          <w:lang w:eastAsia="it-IT"/>
        </w:rPr>
        <w:t>). Specifically, AUDIMOB developed a study on elderly mobility in Italy in 2015 by age classes (60-69 and 70-80 years) and travel behavior (why they move and how often, which transport modes they choose, number of trips daily, distance walked daily, etc.) (ISFORT, 2016)</w:t>
      </w:r>
      <w:r w:rsidR="0073170C" w:rsidRPr="007A20AB">
        <w:rPr>
          <w:lang w:eastAsia="it-IT"/>
        </w:rPr>
        <w:t>. This study</w:t>
      </w:r>
      <w:r w:rsidR="0073170C">
        <w:rPr>
          <w:lang w:eastAsia="it-IT"/>
        </w:rPr>
        <w:t xml:space="preserve"> has shown </w:t>
      </w:r>
      <w:r w:rsidR="008F7996">
        <w:rPr>
          <w:lang w:eastAsia="it-IT"/>
        </w:rPr>
        <w:t>a</w:t>
      </w:r>
      <w:r w:rsidR="003641E3" w:rsidRPr="003641E3">
        <w:rPr>
          <w:lang w:eastAsia="it-IT"/>
        </w:rPr>
        <w:t xml:space="preserve"> decreased mobility by elderly over the total population</w:t>
      </w:r>
      <w:r w:rsidR="0073170C">
        <w:rPr>
          <w:lang w:eastAsia="it-IT"/>
        </w:rPr>
        <w:t xml:space="preserve">, </w:t>
      </w:r>
      <w:r w:rsidR="008F7996">
        <w:rPr>
          <w:lang w:eastAsia="it-IT"/>
        </w:rPr>
        <w:t>but</w:t>
      </w:r>
      <w:r w:rsidR="003641E3" w:rsidRPr="003641E3">
        <w:rPr>
          <w:lang w:eastAsia="it-IT"/>
        </w:rPr>
        <w:t xml:space="preserve"> compared to the year 2001, the traffic volume generated by elderly</w:t>
      </w:r>
      <w:r w:rsidR="008F7996">
        <w:rPr>
          <w:lang w:eastAsia="it-IT"/>
        </w:rPr>
        <w:t xml:space="preserve"> has</w:t>
      </w:r>
      <w:r w:rsidR="003641E3" w:rsidRPr="003641E3">
        <w:rPr>
          <w:lang w:eastAsia="it-IT"/>
        </w:rPr>
        <w:t xml:space="preserve"> increased</w:t>
      </w:r>
      <w:r w:rsidR="008F7996">
        <w:rPr>
          <w:lang w:eastAsia="it-IT"/>
        </w:rPr>
        <w:t xml:space="preserve">. </w:t>
      </w:r>
      <w:r w:rsidR="0073170C">
        <w:rPr>
          <w:lang w:eastAsia="it-IT"/>
        </w:rPr>
        <w:t xml:space="preserve">Besides, the </w:t>
      </w:r>
      <w:r w:rsidR="008F7996">
        <w:rPr>
          <w:lang w:eastAsia="it-IT"/>
        </w:rPr>
        <w:t>use of the</w:t>
      </w:r>
      <w:r w:rsidR="003641E3" w:rsidRPr="003641E3">
        <w:rPr>
          <w:lang w:eastAsia="it-IT"/>
        </w:rPr>
        <w:t xml:space="preserve"> private car </w:t>
      </w:r>
      <w:r w:rsidR="008F7996">
        <w:rPr>
          <w:lang w:eastAsia="it-IT"/>
        </w:rPr>
        <w:t>among elderly has increased since</w:t>
      </w:r>
      <w:r w:rsidR="003641E3" w:rsidRPr="003641E3">
        <w:rPr>
          <w:lang w:eastAsia="it-IT"/>
        </w:rPr>
        <w:t xml:space="preserve"> 2007 (about +8% for the elderly 60-69, and +10% for those aged more 70-80), with a reduction of the use of </w:t>
      </w:r>
      <w:r w:rsidR="0073170C">
        <w:rPr>
          <w:lang w:eastAsia="it-IT"/>
        </w:rPr>
        <w:t>Local Public Transport (</w:t>
      </w:r>
      <w:r w:rsidR="003641E3" w:rsidRPr="003641E3">
        <w:rPr>
          <w:lang w:eastAsia="it-IT"/>
        </w:rPr>
        <w:t>LPT</w:t>
      </w:r>
      <w:r w:rsidR="0073170C">
        <w:rPr>
          <w:lang w:eastAsia="it-IT"/>
        </w:rPr>
        <w:t>)</w:t>
      </w:r>
      <w:r w:rsidR="003641E3" w:rsidRPr="003641E3">
        <w:rPr>
          <w:lang w:eastAsia="it-IT"/>
        </w:rPr>
        <w:t>, bike and foot</w:t>
      </w:r>
      <w:r w:rsidR="008F7996">
        <w:rPr>
          <w:lang w:eastAsia="it-IT"/>
        </w:rPr>
        <w:t xml:space="preserve">. </w:t>
      </w:r>
      <w:r w:rsidR="0073170C">
        <w:rPr>
          <w:lang w:eastAsia="it-IT"/>
        </w:rPr>
        <w:t>Furthermore,</w:t>
      </w:r>
      <w:r w:rsidR="008F7996">
        <w:rPr>
          <w:lang w:eastAsia="it-IT"/>
        </w:rPr>
        <w:t xml:space="preserve"> they found that the</w:t>
      </w:r>
      <w:r w:rsidR="003641E3" w:rsidRPr="003641E3">
        <w:rPr>
          <w:lang w:eastAsia="it-IT"/>
        </w:rPr>
        <w:t xml:space="preserve"> willingness to change the modal choice is larger for people aged 60-69 (31.7% is willing to reduce the use of car, and 34.2% is willing to use the LPT), than for those aged 70-80 (19.3% is willing to reduce the car use and 1 out of 4 would prefer LPT).</w:t>
      </w:r>
      <w:r w:rsidR="008F7996">
        <w:rPr>
          <w:lang w:eastAsia="it-IT"/>
        </w:rPr>
        <w:t xml:space="preserve"> </w:t>
      </w:r>
      <w:r w:rsidR="003641E3">
        <w:rPr>
          <w:lang w:eastAsia="it-IT"/>
        </w:rPr>
        <w:t xml:space="preserve">The present paper aims to fill the gap in the literature by focusing on the Milan case. </w:t>
      </w:r>
    </w:p>
    <w:p w14:paraId="01A8ADCE" w14:textId="4604E2A5" w:rsidR="00DA28DC" w:rsidRPr="008D5F5E" w:rsidRDefault="00131AB2" w:rsidP="00DA28DC">
      <w:pPr>
        <w:pStyle w:val="TITLE1"/>
      </w:pPr>
      <w:r w:rsidRPr="008D5F5E">
        <w:rPr>
          <w:lang w:val="en-GB"/>
        </w:rPr>
        <w:lastRenderedPageBreak/>
        <w:t>3</w:t>
      </w:r>
      <w:r w:rsidR="00DA28DC" w:rsidRPr="002E571D">
        <w:tab/>
      </w:r>
      <w:r w:rsidR="00142F0F" w:rsidRPr="008D5F5E">
        <w:t>elderly in milan: who and where</w:t>
      </w:r>
    </w:p>
    <w:p w14:paraId="364AC2DB" w14:textId="722B9B58" w:rsidR="00142F0F" w:rsidRDefault="00142F0F" w:rsidP="00142F0F">
      <w:pPr>
        <w:pStyle w:val="PARAGRAPH"/>
        <w:rPr>
          <w:lang w:eastAsia="it-IT"/>
        </w:rPr>
      </w:pPr>
      <w:r>
        <w:rPr>
          <w:lang w:eastAsia="it-IT"/>
        </w:rPr>
        <w:t>The distribution of elde</w:t>
      </w:r>
      <w:r w:rsidR="008F7996">
        <w:rPr>
          <w:lang w:eastAsia="it-IT"/>
        </w:rPr>
        <w:t>rly</w:t>
      </w:r>
      <w:r>
        <w:rPr>
          <w:lang w:eastAsia="it-IT"/>
        </w:rPr>
        <w:t xml:space="preserve"> in Italy</w:t>
      </w:r>
      <w:r w:rsidR="007A20AB">
        <w:rPr>
          <w:lang w:eastAsia="it-IT"/>
        </w:rPr>
        <w:t xml:space="preserve"> </w:t>
      </w:r>
      <w:r>
        <w:rPr>
          <w:lang w:eastAsia="it-IT"/>
        </w:rPr>
        <w:t>seems to follow a geographical patterns</w:t>
      </w:r>
      <w:r w:rsidR="0073170C">
        <w:rPr>
          <w:lang w:eastAsia="it-IT"/>
        </w:rPr>
        <w:t>: n</w:t>
      </w:r>
      <w:r>
        <w:rPr>
          <w:lang w:eastAsia="it-IT"/>
        </w:rPr>
        <w:t>orthern and central regions are those with the highest percentage of old people over the total population</w:t>
      </w:r>
      <w:r w:rsidR="0073170C">
        <w:rPr>
          <w:lang w:eastAsia="it-IT"/>
        </w:rPr>
        <w:t xml:space="preserve"> (Figure 1)</w:t>
      </w:r>
      <w:r>
        <w:rPr>
          <w:lang w:eastAsia="it-IT"/>
        </w:rPr>
        <w:t>. Between the ‘youngest’ region (Campania, 17.6%)</w:t>
      </w:r>
      <w:r w:rsidR="0073170C">
        <w:rPr>
          <w:lang w:eastAsia="it-IT"/>
        </w:rPr>
        <w:t>,</w:t>
      </w:r>
      <w:r>
        <w:rPr>
          <w:lang w:eastAsia="it-IT"/>
        </w:rPr>
        <w:t xml:space="preserve"> and the ‘oldest’ (Liguria, 28%) there is a difference of more than 10 percentage points. </w:t>
      </w:r>
    </w:p>
    <w:p w14:paraId="0681A2AF" w14:textId="77777777" w:rsidR="00142F0F" w:rsidRDefault="00142F0F" w:rsidP="00A17B1A">
      <w:pPr>
        <w:pStyle w:val="PARAGRAPH"/>
        <w:rPr>
          <w:lang w:eastAsia="it-IT"/>
        </w:rPr>
      </w:pPr>
    </w:p>
    <w:p w14:paraId="6C18747A" w14:textId="334A6F82" w:rsidR="00823603" w:rsidRDefault="00823603" w:rsidP="00A17B1A">
      <w:pPr>
        <w:pStyle w:val="PARAGRAPH"/>
        <w:rPr>
          <w:lang w:eastAsia="it-IT"/>
        </w:rPr>
      </w:pPr>
      <w:r w:rsidRPr="00823603">
        <w:rPr>
          <w:noProof/>
          <w:lang w:val="en-GB" w:eastAsia="en-GB"/>
        </w:rPr>
        <w:drawing>
          <wp:inline distT="0" distB="0" distL="0" distR="0" wp14:anchorId="49A4AE82" wp14:editId="65C6B077">
            <wp:extent cx="4413665" cy="3983064"/>
            <wp:effectExtent l="0" t="0" r="635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5574" cy="3984787"/>
                    </a:xfrm>
                    <a:prstGeom prst="rect">
                      <a:avLst/>
                    </a:prstGeom>
                    <a:noFill/>
                    <a:ln>
                      <a:noFill/>
                    </a:ln>
                    <a:extLst/>
                  </pic:spPr>
                </pic:pic>
              </a:graphicData>
            </a:graphic>
          </wp:inline>
        </w:drawing>
      </w:r>
    </w:p>
    <w:p w14:paraId="630612AC" w14:textId="3F7E582E" w:rsidR="004053F3" w:rsidRDefault="004053F3" w:rsidP="004053F3">
      <w:pPr>
        <w:pStyle w:val="PARAGRAPH"/>
        <w:ind w:left="2836" w:firstLine="709"/>
        <w:rPr>
          <w:rFonts w:ascii="Arial Narrow" w:hAnsi="Arial Narrow" w:cs="Times New Roman"/>
          <w:b/>
          <w:color w:val="595959"/>
          <w:sz w:val="16"/>
          <w:szCs w:val="16"/>
          <w:lang w:eastAsia="x-none"/>
        </w:rPr>
      </w:pPr>
      <w:r w:rsidRPr="003B587E">
        <w:rPr>
          <w:rFonts w:ascii="Arial Narrow" w:hAnsi="Arial Narrow" w:cs="Times New Roman"/>
          <w:b/>
          <w:color w:val="595959"/>
          <w:sz w:val="16"/>
          <w:szCs w:val="16"/>
          <w:lang w:eastAsia="x-none"/>
        </w:rPr>
        <w:t xml:space="preserve">Fig. </w:t>
      </w:r>
      <w:r>
        <w:rPr>
          <w:rFonts w:ascii="Arial Narrow" w:hAnsi="Arial Narrow" w:cs="Times New Roman"/>
          <w:b/>
          <w:color w:val="595959"/>
          <w:sz w:val="16"/>
          <w:szCs w:val="16"/>
          <w:lang w:eastAsia="x-none"/>
        </w:rPr>
        <w:t>1</w:t>
      </w:r>
      <w:r w:rsidRPr="003B587E">
        <w:rPr>
          <w:rFonts w:ascii="Arial Narrow" w:hAnsi="Arial Narrow" w:cs="Times New Roman"/>
          <w:b/>
          <w:color w:val="595959"/>
          <w:sz w:val="16"/>
          <w:szCs w:val="16"/>
          <w:lang w:eastAsia="x-none"/>
        </w:rPr>
        <w:t xml:space="preserve"> </w:t>
      </w:r>
      <w:r>
        <w:rPr>
          <w:rFonts w:ascii="Arial Narrow" w:hAnsi="Arial Narrow" w:cs="Times New Roman"/>
          <w:b/>
          <w:color w:val="595959"/>
          <w:sz w:val="16"/>
          <w:szCs w:val="16"/>
          <w:lang w:eastAsia="x-none"/>
        </w:rPr>
        <w:t>People aged 65+ and % of total population by region</w:t>
      </w:r>
    </w:p>
    <w:p w14:paraId="34F2CFBA" w14:textId="608A3A4F" w:rsidR="004053F3" w:rsidRPr="00B52A18" w:rsidRDefault="004053F3" w:rsidP="004053F3">
      <w:pPr>
        <w:pStyle w:val="PARAGRAPH"/>
        <w:ind w:left="2836" w:firstLine="709"/>
        <w:rPr>
          <w:rFonts w:ascii="Arial Narrow" w:hAnsi="Arial Narrow" w:cs="Times New Roman"/>
          <w:i/>
          <w:color w:val="595959"/>
          <w:sz w:val="16"/>
          <w:szCs w:val="16"/>
          <w:lang w:eastAsia="x-none"/>
        </w:rPr>
      </w:pPr>
      <w:r w:rsidRPr="00B52A18">
        <w:rPr>
          <w:rFonts w:ascii="Arial Narrow" w:hAnsi="Arial Narrow" w:cs="Times New Roman"/>
          <w:i/>
          <w:color w:val="595959"/>
          <w:sz w:val="16"/>
          <w:szCs w:val="16"/>
          <w:lang w:eastAsia="x-none"/>
        </w:rPr>
        <w:t xml:space="preserve">Source: ISTAT (2016) </w:t>
      </w:r>
    </w:p>
    <w:p w14:paraId="3D96AEFA" w14:textId="77777777" w:rsidR="00823603" w:rsidRDefault="00823603" w:rsidP="00A17B1A">
      <w:pPr>
        <w:pStyle w:val="PARAGRAPH"/>
        <w:rPr>
          <w:lang w:eastAsia="it-IT"/>
        </w:rPr>
      </w:pPr>
    </w:p>
    <w:p w14:paraId="0A8284F4" w14:textId="40BE8F8A" w:rsidR="00A17B1A" w:rsidRDefault="00A17B1A" w:rsidP="00A17B1A">
      <w:pPr>
        <w:pStyle w:val="PARAGRAPH"/>
        <w:rPr>
          <w:lang w:eastAsia="it-IT"/>
        </w:rPr>
      </w:pPr>
      <w:r>
        <w:rPr>
          <w:lang w:eastAsia="it-IT"/>
        </w:rPr>
        <w:t>Based on the data from the National Institute of Statistics (ISTAT)</w:t>
      </w:r>
      <w:r w:rsidR="008F7996">
        <w:rPr>
          <w:lang w:eastAsia="it-IT"/>
        </w:rPr>
        <w:t xml:space="preserve"> in 2015</w:t>
      </w:r>
      <w:r>
        <w:rPr>
          <w:lang w:eastAsia="it-IT"/>
        </w:rPr>
        <w:t xml:space="preserve"> the population of elder</w:t>
      </w:r>
      <w:r w:rsidR="00C31843">
        <w:rPr>
          <w:lang w:eastAsia="it-IT"/>
        </w:rPr>
        <w:t>ly</w:t>
      </w:r>
      <w:r>
        <w:rPr>
          <w:lang w:eastAsia="it-IT"/>
        </w:rPr>
        <w:t xml:space="preserve"> – considered as people aged 65 years or more – </w:t>
      </w:r>
      <w:r w:rsidR="00142F0F">
        <w:rPr>
          <w:lang w:eastAsia="it-IT"/>
        </w:rPr>
        <w:t xml:space="preserve">in Milan </w:t>
      </w:r>
      <w:r>
        <w:rPr>
          <w:lang w:eastAsia="it-IT"/>
        </w:rPr>
        <w:t>amounts to a total of 316,434 individuals</w:t>
      </w:r>
      <w:r w:rsidR="00C31843">
        <w:rPr>
          <w:lang w:eastAsia="it-IT"/>
        </w:rPr>
        <w:t xml:space="preserve"> (Table </w:t>
      </w:r>
      <w:r w:rsidR="00823603">
        <w:rPr>
          <w:lang w:eastAsia="it-IT"/>
        </w:rPr>
        <w:t>1</w:t>
      </w:r>
      <w:r w:rsidR="00C31843">
        <w:rPr>
          <w:lang w:eastAsia="it-IT"/>
        </w:rPr>
        <w:t>)</w:t>
      </w:r>
      <w:r w:rsidR="00823603">
        <w:rPr>
          <w:lang w:eastAsia="it-IT"/>
        </w:rPr>
        <w:t>, which represent 21.6% of the total national population (Figure 1).</w:t>
      </w:r>
    </w:p>
    <w:p w14:paraId="4C333CE9" w14:textId="77777777" w:rsidR="00A17B1A" w:rsidRDefault="00A17B1A" w:rsidP="00A17B1A">
      <w:pPr>
        <w:pStyle w:val="PARAGRAPH"/>
        <w:rPr>
          <w:lang w:eastAsia="it-IT"/>
        </w:rPr>
      </w:pPr>
    </w:p>
    <w:tbl>
      <w:tblPr>
        <w:tblW w:w="4912" w:type="pct"/>
        <w:jc w:val="center"/>
        <w:tblInd w:w="-4278" w:type="dxa"/>
        <w:tblBorders>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90"/>
        <w:gridCol w:w="2063"/>
        <w:gridCol w:w="2360"/>
        <w:gridCol w:w="2246"/>
      </w:tblGrid>
      <w:tr w:rsidR="00622A80" w14:paraId="5BDEC01C" w14:textId="77777777" w:rsidTr="00622A80">
        <w:trPr>
          <w:trHeight w:val="284"/>
          <w:jc w:val="center"/>
        </w:trPr>
        <w:tc>
          <w:tcPr>
            <w:tcW w:w="1149" w:type="pct"/>
            <w:tcBorders>
              <w:bottom w:val="single" w:sz="24" w:space="0" w:color="808080"/>
            </w:tcBorders>
            <w:shd w:val="clear" w:color="000000" w:fill="FFFFFF"/>
            <w:noWrap/>
            <w:vAlign w:val="center"/>
          </w:tcPr>
          <w:p w14:paraId="3FA7F363" w14:textId="76452336" w:rsidR="00622A80" w:rsidRPr="00F009DB" w:rsidRDefault="00622A80" w:rsidP="00E149CD">
            <w:pPr>
              <w:pStyle w:val="TABLE"/>
              <w:rPr>
                <w:bCs/>
                <w:lang w:val="en-GB" w:eastAsia="en-US"/>
              </w:rPr>
            </w:pPr>
            <w:r w:rsidRPr="00B52A18">
              <w:rPr>
                <w:rFonts w:ascii="Arial" w:hAnsi="Arial" w:cs="Arial"/>
                <w:b/>
              </w:rPr>
              <w:t>Age group</w:t>
            </w:r>
          </w:p>
        </w:tc>
        <w:tc>
          <w:tcPr>
            <w:tcW w:w="1191" w:type="pct"/>
            <w:tcBorders>
              <w:bottom w:val="single" w:sz="24" w:space="0" w:color="808080"/>
            </w:tcBorders>
            <w:shd w:val="clear" w:color="000000" w:fill="FFFFFF"/>
            <w:vAlign w:val="center"/>
          </w:tcPr>
          <w:p w14:paraId="2930E679" w14:textId="5564D87C" w:rsidR="00622A80" w:rsidRPr="00F009DB" w:rsidRDefault="00622A80" w:rsidP="00E149CD">
            <w:pPr>
              <w:pStyle w:val="TABLE"/>
              <w:rPr>
                <w:bCs/>
                <w:lang w:val="en-GB" w:eastAsia="en-US"/>
              </w:rPr>
            </w:pPr>
            <w:r w:rsidRPr="00B52A18">
              <w:rPr>
                <w:rFonts w:ascii="Arial" w:hAnsi="Arial" w:cs="Arial"/>
                <w:b/>
              </w:rPr>
              <w:t>Male</w:t>
            </w:r>
          </w:p>
        </w:tc>
        <w:tc>
          <w:tcPr>
            <w:tcW w:w="1363" w:type="pct"/>
            <w:tcBorders>
              <w:bottom w:val="single" w:sz="24" w:space="0" w:color="808080"/>
            </w:tcBorders>
            <w:shd w:val="clear" w:color="000000" w:fill="FFFFFF"/>
            <w:vAlign w:val="center"/>
          </w:tcPr>
          <w:p w14:paraId="54066AB3" w14:textId="18D1EF48" w:rsidR="00622A80" w:rsidRPr="00F009DB" w:rsidRDefault="00622A80" w:rsidP="00E149CD">
            <w:pPr>
              <w:pStyle w:val="TABLE"/>
              <w:rPr>
                <w:bCs/>
                <w:lang w:val="en-GB" w:eastAsia="en-US"/>
              </w:rPr>
            </w:pPr>
            <w:r w:rsidRPr="00B52A18">
              <w:rPr>
                <w:rFonts w:ascii="Arial" w:hAnsi="Arial" w:cs="Arial"/>
                <w:b/>
              </w:rPr>
              <w:t>Female</w:t>
            </w:r>
          </w:p>
        </w:tc>
        <w:tc>
          <w:tcPr>
            <w:tcW w:w="1297" w:type="pct"/>
            <w:tcBorders>
              <w:bottom w:val="single" w:sz="24" w:space="0" w:color="808080"/>
            </w:tcBorders>
            <w:shd w:val="clear" w:color="000000" w:fill="FFFFFF"/>
            <w:vAlign w:val="center"/>
          </w:tcPr>
          <w:p w14:paraId="15383E74" w14:textId="48D555A7" w:rsidR="00622A80" w:rsidRPr="00F009DB" w:rsidRDefault="00622A80" w:rsidP="00E149CD">
            <w:pPr>
              <w:pStyle w:val="TABLE"/>
              <w:rPr>
                <w:bCs/>
                <w:lang w:val="en-GB" w:eastAsia="en-US"/>
              </w:rPr>
            </w:pPr>
            <w:r w:rsidRPr="00B52A18">
              <w:rPr>
                <w:rFonts w:ascii="Arial" w:hAnsi="Arial" w:cs="Arial"/>
                <w:b/>
              </w:rPr>
              <w:t>Total</w:t>
            </w:r>
          </w:p>
        </w:tc>
      </w:tr>
      <w:tr w:rsidR="00622A80" w14:paraId="44B38F2B" w14:textId="77777777" w:rsidTr="00622A80">
        <w:trPr>
          <w:trHeight w:val="284"/>
          <w:jc w:val="center"/>
        </w:trPr>
        <w:tc>
          <w:tcPr>
            <w:tcW w:w="1149" w:type="pct"/>
            <w:tcBorders>
              <w:top w:val="single" w:sz="4" w:space="0" w:color="808080"/>
              <w:bottom w:val="single" w:sz="4" w:space="0" w:color="808080"/>
            </w:tcBorders>
            <w:shd w:val="clear" w:color="000000" w:fill="FFFFFF"/>
            <w:noWrap/>
            <w:vAlign w:val="center"/>
          </w:tcPr>
          <w:p w14:paraId="0B7CE0B2" w14:textId="3B43BFDC" w:rsidR="00622A80" w:rsidRPr="00F009DB" w:rsidRDefault="00622A80" w:rsidP="00E149CD">
            <w:pPr>
              <w:pStyle w:val="TABLE"/>
              <w:rPr>
                <w:bCs/>
                <w:lang w:val="en-GB" w:eastAsia="en-US"/>
              </w:rPr>
            </w:pPr>
            <w:r w:rsidRPr="00B52A18">
              <w:rPr>
                <w:rFonts w:ascii="Arial" w:hAnsi="Arial" w:cs="Arial"/>
              </w:rPr>
              <w:t>65 – 69 yrs.</w:t>
            </w:r>
          </w:p>
        </w:tc>
        <w:tc>
          <w:tcPr>
            <w:tcW w:w="1191" w:type="pct"/>
            <w:tcBorders>
              <w:top w:val="single" w:sz="4" w:space="0" w:color="808080"/>
              <w:bottom w:val="single" w:sz="4" w:space="0" w:color="808080"/>
            </w:tcBorders>
            <w:shd w:val="clear" w:color="000000" w:fill="FFFFFF"/>
            <w:vAlign w:val="center"/>
          </w:tcPr>
          <w:p w14:paraId="50C4BD11" w14:textId="31242CBF" w:rsidR="00622A80" w:rsidRPr="00F009DB" w:rsidRDefault="00622A80" w:rsidP="00E149CD">
            <w:pPr>
              <w:pStyle w:val="TABLE"/>
              <w:rPr>
                <w:bCs/>
                <w:lang w:val="en-GB" w:eastAsia="en-US"/>
              </w:rPr>
            </w:pPr>
            <w:r w:rsidRPr="00B52A18">
              <w:rPr>
                <w:rFonts w:ascii="Arial" w:hAnsi="Arial" w:cs="Arial"/>
              </w:rPr>
              <w:t>33,158</w:t>
            </w:r>
          </w:p>
        </w:tc>
        <w:tc>
          <w:tcPr>
            <w:tcW w:w="1363" w:type="pct"/>
            <w:tcBorders>
              <w:top w:val="single" w:sz="4" w:space="0" w:color="808080"/>
              <w:bottom w:val="single" w:sz="4" w:space="0" w:color="808080"/>
            </w:tcBorders>
            <w:shd w:val="clear" w:color="000000" w:fill="FFFFFF"/>
            <w:noWrap/>
            <w:vAlign w:val="center"/>
          </w:tcPr>
          <w:p w14:paraId="26961C0E" w14:textId="53D55C59" w:rsidR="00622A80" w:rsidRPr="00F009DB" w:rsidRDefault="00622A80" w:rsidP="00E149CD">
            <w:pPr>
              <w:pStyle w:val="TABLE"/>
              <w:rPr>
                <w:bCs/>
                <w:lang w:val="en-GB" w:eastAsia="en-US"/>
              </w:rPr>
            </w:pPr>
            <w:r w:rsidRPr="00B52A18">
              <w:rPr>
                <w:rFonts w:ascii="Arial" w:hAnsi="Arial" w:cs="Arial"/>
              </w:rPr>
              <w:t>41,988</w:t>
            </w:r>
          </w:p>
        </w:tc>
        <w:tc>
          <w:tcPr>
            <w:tcW w:w="1297" w:type="pct"/>
            <w:tcBorders>
              <w:top w:val="single" w:sz="4" w:space="0" w:color="808080"/>
              <w:bottom w:val="single" w:sz="4" w:space="0" w:color="808080"/>
            </w:tcBorders>
            <w:shd w:val="clear" w:color="000000" w:fill="FFFFFF"/>
            <w:noWrap/>
            <w:vAlign w:val="center"/>
          </w:tcPr>
          <w:p w14:paraId="67BF079F" w14:textId="3B44AEAE" w:rsidR="00622A80" w:rsidRPr="00F009DB" w:rsidRDefault="00622A80" w:rsidP="00E149CD">
            <w:pPr>
              <w:pStyle w:val="TABLE"/>
              <w:rPr>
                <w:bCs/>
                <w:lang w:val="en-GB" w:eastAsia="en-US"/>
              </w:rPr>
            </w:pPr>
            <w:r w:rsidRPr="00B52A18">
              <w:rPr>
                <w:rFonts w:ascii="Arial" w:hAnsi="Arial" w:cs="Arial"/>
              </w:rPr>
              <w:t>75,146</w:t>
            </w:r>
          </w:p>
        </w:tc>
      </w:tr>
      <w:tr w:rsidR="00622A80" w14:paraId="3B29CC91" w14:textId="77777777" w:rsidTr="00622A80">
        <w:trPr>
          <w:trHeight w:val="284"/>
          <w:jc w:val="center"/>
        </w:trPr>
        <w:tc>
          <w:tcPr>
            <w:tcW w:w="1149" w:type="pct"/>
            <w:tcBorders>
              <w:top w:val="single" w:sz="4" w:space="0" w:color="808080"/>
              <w:bottom w:val="single" w:sz="4" w:space="0" w:color="808080"/>
            </w:tcBorders>
            <w:shd w:val="clear" w:color="000000" w:fill="FFFFFF"/>
            <w:noWrap/>
            <w:vAlign w:val="center"/>
          </w:tcPr>
          <w:p w14:paraId="3788456E" w14:textId="54EE15B6" w:rsidR="00622A80" w:rsidRPr="00F009DB" w:rsidRDefault="00622A80" w:rsidP="00E149CD">
            <w:pPr>
              <w:pStyle w:val="TABLE"/>
              <w:rPr>
                <w:bCs/>
                <w:lang w:val="en-GB" w:eastAsia="en-US"/>
              </w:rPr>
            </w:pPr>
            <w:r w:rsidRPr="00B52A18">
              <w:rPr>
                <w:rFonts w:ascii="Arial" w:hAnsi="Arial" w:cs="Arial"/>
              </w:rPr>
              <w:t>70 – 74 yrs.</w:t>
            </w:r>
          </w:p>
        </w:tc>
        <w:tc>
          <w:tcPr>
            <w:tcW w:w="1191" w:type="pct"/>
            <w:tcBorders>
              <w:top w:val="single" w:sz="4" w:space="0" w:color="808080"/>
              <w:bottom w:val="single" w:sz="4" w:space="0" w:color="808080"/>
            </w:tcBorders>
            <w:shd w:val="clear" w:color="000000" w:fill="FFFFFF"/>
            <w:vAlign w:val="center"/>
          </w:tcPr>
          <w:p w14:paraId="01DC5A84" w14:textId="4CC3D26A" w:rsidR="00622A80" w:rsidRPr="00F009DB" w:rsidRDefault="00622A80" w:rsidP="00E149CD">
            <w:pPr>
              <w:pStyle w:val="TABLE"/>
              <w:rPr>
                <w:bCs/>
                <w:lang w:val="en-GB" w:eastAsia="en-US"/>
              </w:rPr>
            </w:pPr>
            <w:r w:rsidRPr="00B52A18">
              <w:rPr>
                <w:rFonts w:ascii="Arial" w:hAnsi="Arial" w:cs="Arial"/>
              </w:rPr>
              <w:t>28,646</w:t>
            </w:r>
          </w:p>
        </w:tc>
        <w:tc>
          <w:tcPr>
            <w:tcW w:w="1363" w:type="pct"/>
            <w:tcBorders>
              <w:top w:val="single" w:sz="4" w:space="0" w:color="808080"/>
              <w:bottom w:val="single" w:sz="4" w:space="0" w:color="808080"/>
            </w:tcBorders>
            <w:shd w:val="clear" w:color="000000" w:fill="FFFFFF"/>
            <w:noWrap/>
            <w:vAlign w:val="center"/>
          </w:tcPr>
          <w:p w14:paraId="7D892D5A" w14:textId="0F6C0A8C" w:rsidR="00622A80" w:rsidRPr="00F009DB" w:rsidRDefault="00622A80" w:rsidP="00E149CD">
            <w:pPr>
              <w:pStyle w:val="TABLE"/>
              <w:rPr>
                <w:bCs/>
                <w:lang w:val="en-GB" w:eastAsia="en-US"/>
              </w:rPr>
            </w:pPr>
            <w:r w:rsidRPr="00B52A18">
              <w:rPr>
                <w:rFonts w:ascii="Arial" w:hAnsi="Arial" w:cs="Arial"/>
              </w:rPr>
              <w:t>38,032</w:t>
            </w:r>
          </w:p>
        </w:tc>
        <w:tc>
          <w:tcPr>
            <w:tcW w:w="1297" w:type="pct"/>
            <w:tcBorders>
              <w:top w:val="single" w:sz="4" w:space="0" w:color="808080"/>
              <w:bottom w:val="single" w:sz="4" w:space="0" w:color="808080"/>
            </w:tcBorders>
            <w:shd w:val="clear" w:color="000000" w:fill="FFFFFF"/>
            <w:noWrap/>
            <w:vAlign w:val="center"/>
          </w:tcPr>
          <w:p w14:paraId="129DC6C4" w14:textId="3EDD4EC3" w:rsidR="00622A80" w:rsidRPr="00F009DB" w:rsidRDefault="00622A80" w:rsidP="00E149CD">
            <w:pPr>
              <w:pStyle w:val="TABLE"/>
              <w:rPr>
                <w:bCs/>
                <w:lang w:val="en-GB" w:eastAsia="en-US"/>
              </w:rPr>
            </w:pPr>
            <w:r w:rsidRPr="00B52A18">
              <w:rPr>
                <w:rFonts w:ascii="Arial" w:hAnsi="Arial" w:cs="Arial"/>
              </w:rPr>
              <w:t>66,678</w:t>
            </w:r>
          </w:p>
        </w:tc>
      </w:tr>
      <w:tr w:rsidR="00622A80" w14:paraId="4E0B52E2" w14:textId="77777777" w:rsidTr="00622A80">
        <w:trPr>
          <w:trHeight w:val="284"/>
          <w:jc w:val="center"/>
        </w:trPr>
        <w:tc>
          <w:tcPr>
            <w:tcW w:w="1149" w:type="pct"/>
            <w:tcBorders>
              <w:top w:val="single" w:sz="4" w:space="0" w:color="808080"/>
              <w:bottom w:val="single" w:sz="4" w:space="0" w:color="808080"/>
            </w:tcBorders>
            <w:shd w:val="clear" w:color="000000" w:fill="FFFFFF"/>
            <w:noWrap/>
            <w:vAlign w:val="center"/>
          </w:tcPr>
          <w:p w14:paraId="4D99B72F" w14:textId="4B2367A1" w:rsidR="00622A80" w:rsidRPr="00F009DB" w:rsidRDefault="00622A80" w:rsidP="00E149CD">
            <w:pPr>
              <w:pStyle w:val="TABLE"/>
              <w:rPr>
                <w:bCs/>
                <w:lang w:val="en-GB" w:eastAsia="en-US"/>
              </w:rPr>
            </w:pPr>
            <w:r w:rsidRPr="00B52A18">
              <w:rPr>
                <w:rFonts w:ascii="Arial" w:hAnsi="Arial" w:cs="Arial"/>
              </w:rPr>
              <w:t>75 yrs. or more</w:t>
            </w:r>
          </w:p>
        </w:tc>
        <w:tc>
          <w:tcPr>
            <w:tcW w:w="1191" w:type="pct"/>
            <w:tcBorders>
              <w:top w:val="single" w:sz="4" w:space="0" w:color="808080"/>
              <w:bottom w:val="single" w:sz="4" w:space="0" w:color="808080"/>
            </w:tcBorders>
            <w:shd w:val="clear" w:color="000000" w:fill="FFFFFF"/>
            <w:vAlign w:val="center"/>
          </w:tcPr>
          <w:p w14:paraId="1D155E1E" w14:textId="284B6EB2" w:rsidR="00622A80" w:rsidRPr="00F009DB" w:rsidRDefault="00622A80" w:rsidP="00E149CD">
            <w:pPr>
              <w:pStyle w:val="TABLE"/>
              <w:rPr>
                <w:bCs/>
                <w:lang w:val="en-GB" w:eastAsia="en-US"/>
              </w:rPr>
            </w:pPr>
            <w:r w:rsidRPr="00B52A18">
              <w:rPr>
                <w:rFonts w:ascii="Arial" w:hAnsi="Arial" w:cs="Arial"/>
              </w:rPr>
              <w:t>64,554</w:t>
            </w:r>
          </w:p>
        </w:tc>
        <w:tc>
          <w:tcPr>
            <w:tcW w:w="1363" w:type="pct"/>
            <w:tcBorders>
              <w:top w:val="single" w:sz="4" w:space="0" w:color="808080"/>
              <w:bottom w:val="single" w:sz="4" w:space="0" w:color="808080"/>
            </w:tcBorders>
            <w:shd w:val="clear" w:color="000000" w:fill="FFFFFF"/>
            <w:noWrap/>
            <w:vAlign w:val="center"/>
          </w:tcPr>
          <w:p w14:paraId="57C868C8" w14:textId="70E26905" w:rsidR="00622A80" w:rsidRPr="00F009DB" w:rsidRDefault="00622A80" w:rsidP="00E149CD">
            <w:pPr>
              <w:pStyle w:val="TABLE"/>
              <w:rPr>
                <w:bCs/>
                <w:lang w:val="en-GB" w:eastAsia="en-US"/>
              </w:rPr>
            </w:pPr>
            <w:r w:rsidRPr="00B52A18">
              <w:rPr>
                <w:rFonts w:ascii="Arial" w:hAnsi="Arial" w:cs="Arial"/>
              </w:rPr>
              <w:t>110,056</w:t>
            </w:r>
          </w:p>
        </w:tc>
        <w:tc>
          <w:tcPr>
            <w:tcW w:w="1297" w:type="pct"/>
            <w:tcBorders>
              <w:top w:val="single" w:sz="4" w:space="0" w:color="808080"/>
              <w:bottom w:val="single" w:sz="4" w:space="0" w:color="808080"/>
            </w:tcBorders>
            <w:shd w:val="clear" w:color="000000" w:fill="FFFFFF"/>
            <w:noWrap/>
            <w:vAlign w:val="center"/>
          </w:tcPr>
          <w:p w14:paraId="3E68B03A" w14:textId="38E3D429" w:rsidR="00622A80" w:rsidRPr="00F009DB" w:rsidRDefault="00622A80" w:rsidP="00E149CD">
            <w:pPr>
              <w:pStyle w:val="TABLE"/>
              <w:rPr>
                <w:bCs/>
                <w:lang w:val="en-GB" w:eastAsia="en-US"/>
              </w:rPr>
            </w:pPr>
            <w:r w:rsidRPr="00B52A18">
              <w:rPr>
                <w:rFonts w:ascii="Arial" w:hAnsi="Arial" w:cs="Arial"/>
              </w:rPr>
              <w:t>174,610</w:t>
            </w:r>
          </w:p>
        </w:tc>
      </w:tr>
      <w:tr w:rsidR="00622A80" w14:paraId="2CC409B5" w14:textId="77777777" w:rsidTr="00622A80">
        <w:trPr>
          <w:trHeight w:val="284"/>
          <w:jc w:val="center"/>
        </w:trPr>
        <w:tc>
          <w:tcPr>
            <w:tcW w:w="1149" w:type="pct"/>
            <w:tcBorders>
              <w:top w:val="single" w:sz="4" w:space="0" w:color="808080"/>
              <w:bottom w:val="single" w:sz="4" w:space="0" w:color="808080"/>
            </w:tcBorders>
            <w:shd w:val="clear" w:color="000000" w:fill="FFFFFF"/>
            <w:noWrap/>
            <w:vAlign w:val="center"/>
          </w:tcPr>
          <w:p w14:paraId="23778264" w14:textId="174EFFBD" w:rsidR="00622A80" w:rsidRPr="00F009DB" w:rsidRDefault="00622A80" w:rsidP="00E149CD">
            <w:pPr>
              <w:pStyle w:val="TABLE"/>
              <w:rPr>
                <w:bCs/>
                <w:lang w:val="en-GB" w:eastAsia="en-US"/>
              </w:rPr>
            </w:pPr>
            <w:r w:rsidRPr="00B52A18">
              <w:rPr>
                <w:rFonts w:ascii="Arial" w:hAnsi="Arial" w:cs="Arial"/>
                <w:b/>
              </w:rPr>
              <w:t>Total</w:t>
            </w:r>
          </w:p>
        </w:tc>
        <w:tc>
          <w:tcPr>
            <w:tcW w:w="1191" w:type="pct"/>
            <w:tcBorders>
              <w:top w:val="single" w:sz="4" w:space="0" w:color="808080"/>
              <w:bottom w:val="single" w:sz="4" w:space="0" w:color="808080"/>
            </w:tcBorders>
            <w:shd w:val="clear" w:color="000000" w:fill="FFFFFF"/>
            <w:vAlign w:val="center"/>
          </w:tcPr>
          <w:p w14:paraId="3AD20B73" w14:textId="4CB5BD24" w:rsidR="00622A80" w:rsidRPr="00F009DB" w:rsidRDefault="00622A80" w:rsidP="00E149CD">
            <w:pPr>
              <w:pStyle w:val="TABLE"/>
              <w:rPr>
                <w:bCs/>
                <w:lang w:val="en-GB" w:eastAsia="en-US"/>
              </w:rPr>
            </w:pPr>
            <w:r w:rsidRPr="00B52A18">
              <w:rPr>
                <w:rFonts w:ascii="Arial" w:hAnsi="Arial" w:cs="Arial"/>
                <w:b/>
              </w:rPr>
              <w:t>64,554</w:t>
            </w:r>
          </w:p>
        </w:tc>
        <w:tc>
          <w:tcPr>
            <w:tcW w:w="1363" w:type="pct"/>
            <w:tcBorders>
              <w:top w:val="single" w:sz="4" w:space="0" w:color="808080"/>
              <w:bottom w:val="single" w:sz="4" w:space="0" w:color="808080"/>
            </w:tcBorders>
            <w:shd w:val="clear" w:color="000000" w:fill="FFFFFF"/>
            <w:noWrap/>
            <w:vAlign w:val="center"/>
          </w:tcPr>
          <w:p w14:paraId="270DFB71" w14:textId="7325F2DB" w:rsidR="00622A80" w:rsidRPr="00F009DB" w:rsidRDefault="00622A80" w:rsidP="00E149CD">
            <w:pPr>
              <w:pStyle w:val="TABLE"/>
              <w:rPr>
                <w:bCs/>
                <w:lang w:val="en-GB" w:eastAsia="en-US"/>
              </w:rPr>
            </w:pPr>
            <w:r w:rsidRPr="00B52A18">
              <w:rPr>
                <w:rFonts w:ascii="Arial" w:hAnsi="Arial" w:cs="Arial"/>
                <w:b/>
              </w:rPr>
              <w:t>110,056</w:t>
            </w:r>
          </w:p>
        </w:tc>
        <w:tc>
          <w:tcPr>
            <w:tcW w:w="1297" w:type="pct"/>
            <w:tcBorders>
              <w:top w:val="single" w:sz="4" w:space="0" w:color="808080"/>
              <w:bottom w:val="single" w:sz="4" w:space="0" w:color="808080"/>
            </w:tcBorders>
            <w:shd w:val="clear" w:color="000000" w:fill="FFFFFF"/>
            <w:noWrap/>
            <w:vAlign w:val="center"/>
          </w:tcPr>
          <w:p w14:paraId="5E73EE86" w14:textId="11E2A12A" w:rsidR="00622A80" w:rsidRPr="00F009DB" w:rsidRDefault="00622A80" w:rsidP="00E149CD">
            <w:pPr>
              <w:pStyle w:val="TABLE"/>
              <w:rPr>
                <w:bCs/>
                <w:lang w:val="en-GB" w:eastAsia="en-US"/>
              </w:rPr>
            </w:pPr>
            <w:r w:rsidRPr="00B52A18">
              <w:rPr>
                <w:rFonts w:ascii="Arial" w:hAnsi="Arial" w:cs="Arial"/>
                <w:b/>
              </w:rPr>
              <w:t>316,434</w:t>
            </w:r>
          </w:p>
        </w:tc>
      </w:tr>
    </w:tbl>
    <w:p w14:paraId="4CADB93B" w14:textId="77777777" w:rsidR="00622A80" w:rsidRDefault="00622A80" w:rsidP="00A17B1A">
      <w:pPr>
        <w:pStyle w:val="PARAGRAPH"/>
        <w:rPr>
          <w:lang w:eastAsia="it-IT"/>
        </w:rPr>
      </w:pPr>
    </w:p>
    <w:p w14:paraId="54C04DAD" w14:textId="77777777" w:rsidR="004053F3" w:rsidRDefault="004053F3" w:rsidP="00DA42D8">
      <w:pPr>
        <w:pStyle w:val="PICTURETITLE"/>
      </w:pPr>
      <w:r>
        <w:t>Tab. 1</w:t>
      </w:r>
      <w:r w:rsidRPr="00D70B0F">
        <w:t xml:space="preserve"> </w:t>
      </w:r>
      <w:r w:rsidRPr="004053F3">
        <w:t>Population of elderly residents in Milan (by age group and sex)</w:t>
      </w:r>
    </w:p>
    <w:p w14:paraId="401368A9" w14:textId="43A2EC3E" w:rsidR="00B52A18" w:rsidRPr="00B52A18" w:rsidRDefault="00B52A18" w:rsidP="00DA42D8">
      <w:pPr>
        <w:pStyle w:val="PICTURETITLE"/>
        <w:rPr>
          <w:b w:val="0"/>
          <w:i/>
        </w:rPr>
      </w:pPr>
      <w:r w:rsidRPr="00B52A18">
        <w:rPr>
          <w:b w:val="0"/>
          <w:i/>
        </w:rPr>
        <w:t>Source: ISTAT (2015)</w:t>
      </w:r>
    </w:p>
    <w:p w14:paraId="7A8CF329" w14:textId="7070BC89" w:rsidR="00DB2799" w:rsidRDefault="004053F3" w:rsidP="00DA42D8">
      <w:pPr>
        <w:pStyle w:val="PICTURETITLE"/>
        <w:rPr>
          <w:lang w:eastAsia="it-IT"/>
        </w:rPr>
      </w:pPr>
      <w:r>
        <w:rPr>
          <w:lang w:eastAsia="it-IT"/>
        </w:rPr>
        <w:t xml:space="preserve"> </w:t>
      </w:r>
    </w:p>
    <w:p w14:paraId="7E2393C5" w14:textId="27AD4596" w:rsidR="007E01D6" w:rsidRDefault="00823603" w:rsidP="00A17B1A">
      <w:pPr>
        <w:pStyle w:val="PARAGRAPH"/>
        <w:rPr>
          <w:lang w:eastAsia="it-IT"/>
        </w:rPr>
      </w:pPr>
      <w:r>
        <w:rPr>
          <w:lang w:eastAsia="it-IT"/>
        </w:rPr>
        <w:lastRenderedPageBreak/>
        <w:t xml:space="preserve">Looking at a smaller scale, the </w:t>
      </w:r>
      <w:r w:rsidR="00BD650A">
        <w:rPr>
          <w:lang w:eastAsia="it-IT"/>
        </w:rPr>
        <w:t xml:space="preserve">municipality </w:t>
      </w:r>
      <w:r>
        <w:rPr>
          <w:lang w:eastAsia="it-IT"/>
        </w:rPr>
        <w:t xml:space="preserve">of Milan is composed by </w:t>
      </w:r>
      <w:r w:rsidR="00A17B1A">
        <w:rPr>
          <w:lang w:eastAsia="it-IT"/>
        </w:rPr>
        <w:t xml:space="preserve">88 </w:t>
      </w:r>
      <w:r>
        <w:rPr>
          <w:lang w:eastAsia="it-IT"/>
        </w:rPr>
        <w:t>macro-</w:t>
      </w:r>
      <w:r w:rsidR="00A17B1A">
        <w:rPr>
          <w:lang w:eastAsia="it-IT"/>
        </w:rPr>
        <w:t>neighborhoods (NIL</w:t>
      </w:r>
      <w:r>
        <w:rPr>
          <w:lang w:eastAsia="it-IT"/>
        </w:rPr>
        <w:t xml:space="preserve">- </w:t>
      </w:r>
      <w:r w:rsidR="00A17B1A">
        <w:rPr>
          <w:lang w:eastAsia="it-IT"/>
        </w:rPr>
        <w:t xml:space="preserve">Nuclei </w:t>
      </w:r>
      <w:proofErr w:type="spellStart"/>
      <w:r w:rsidR="00A17B1A">
        <w:rPr>
          <w:lang w:eastAsia="it-IT"/>
        </w:rPr>
        <w:t>d’identità</w:t>
      </w:r>
      <w:proofErr w:type="spellEnd"/>
      <w:r w:rsidR="00A17B1A">
        <w:rPr>
          <w:lang w:eastAsia="it-IT"/>
        </w:rPr>
        <w:t xml:space="preserve"> locale</w:t>
      </w:r>
      <w:r>
        <w:rPr>
          <w:lang w:eastAsia="it-IT"/>
        </w:rPr>
        <w:t>, “Local identity nuclei”</w:t>
      </w:r>
      <w:r w:rsidR="00A17B1A">
        <w:rPr>
          <w:lang w:eastAsia="it-IT"/>
        </w:rPr>
        <w:t>)</w:t>
      </w:r>
      <w:r w:rsidR="007E01D6">
        <w:rPr>
          <w:lang w:eastAsia="it-IT"/>
        </w:rPr>
        <w:t>,</w:t>
      </w:r>
      <w:r w:rsidR="00A17B1A">
        <w:rPr>
          <w:lang w:eastAsia="it-IT"/>
        </w:rPr>
        <w:t xml:space="preserve"> which </w:t>
      </w:r>
      <w:r w:rsidR="007E01D6">
        <w:rPr>
          <w:lang w:eastAsia="it-IT"/>
        </w:rPr>
        <w:t xml:space="preserve">are characterized by a different concentration of elderly (Figure 2). When calculating the Location Quotient of elderly at the level of NIL, 11 NIL show a value higher than 1, meaning that they show a concentration of elderly larger than the average in Milan. </w:t>
      </w:r>
    </w:p>
    <w:p w14:paraId="44DD9670" w14:textId="77777777" w:rsidR="008F7996" w:rsidRDefault="008F7996" w:rsidP="00A17B1A">
      <w:pPr>
        <w:pStyle w:val="PARAGRAPH"/>
        <w:rPr>
          <w:lang w:eastAsia="it-IT"/>
        </w:rPr>
      </w:pPr>
    </w:p>
    <w:p w14:paraId="4DCA46CE" w14:textId="77777777" w:rsidR="00A17B1A" w:rsidRDefault="00A17B1A" w:rsidP="00A17B1A">
      <w:pPr>
        <w:pStyle w:val="PARAGRAPH"/>
        <w:rPr>
          <w:lang w:eastAsia="it-IT"/>
        </w:rPr>
      </w:pPr>
    </w:p>
    <w:p w14:paraId="058EF467" w14:textId="77777777" w:rsidR="007E01D6" w:rsidRDefault="007E01D6" w:rsidP="00A17B1A">
      <w:pPr>
        <w:pStyle w:val="PARAGRAPH"/>
        <w:rPr>
          <w:lang w:eastAsia="it-IT"/>
        </w:rPr>
      </w:pPr>
    </w:p>
    <w:p w14:paraId="5842CF36" w14:textId="41796926" w:rsidR="007E01D6" w:rsidRDefault="007E01D6" w:rsidP="00A17B1A">
      <w:pPr>
        <w:pStyle w:val="PARAGRAPH"/>
        <w:rPr>
          <w:lang w:eastAsia="it-IT"/>
        </w:rPr>
      </w:pPr>
      <w:r w:rsidRPr="007E01D6">
        <w:rPr>
          <w:noProof/>
          <w:lang w:val="en-GB" w:eastAsia="en-GB"/>
        </w:rPr>
        <w:drawing>
          <wp:inline distT="0" distB="0" distL="0" distR="0" wp14:anchorId="38BFB601" wp14:editId="69C3C0C0">
            <wp:extent cx="5507990" cy="3895141"/>
            <wp:effectExtent l="0" t="0" r="0" b="0"/>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7990" cy="3895141"/>
                    </a:xfrm>
                    <a:prstGeom prst="rect">
                      <a:avLst/>
                    </a:prstGeom>
                  </pic:spPr>
                </pic:pic>
              </a:graphicData>
            </a:graphic>
          </wp:inline>
        </w:drawing>
      </w:r>
    </w:p>
    <w:p w14:paraId="5A887ECA" w14:textId="3710BDE9" w:rsidR="007E01D6" w:rsidRDefault="004053F3" w:rsidP="00DA42D8">
      <w:pPr>
        <w:pStyle w:val="PARAGRAPH"/>
        <w:ind w:left="3545"/>
        <w:rPr>
          <w:rFonts w:ascii="Arial Narrow" w:hAnsi="Arial Narrow" w:cs="Times New Roman"/>
          <w:i/>
          <w:color w:val="595959"/>
          <w:sz w:val="16"/>
          <w:szCs w:val="16"/>
          <w:lang w:eastAsia="x-none"/>
        </w:rPr>
      </w:pPr>
      <w:r w:rsidRPr="00DA42D8">
        <w:rPr>
          <w:rFonts w:ascii="Arial Narrow" w:hAnsi="Arial Narrow" w:cs="Times New Roman"/>
          <w:b/>
          <w:color w:val="595959"/>
          <w:sz w:val="16"/>
          <w:szCs w:val="16"/>
          <w:lang w:eastAsia="x-none"/>
        </w:rPr>
        <w:t xml:space="preserve">Fig. </w:t>
      </w:r>
      <w:r>
        <w:rPr>
          <w:rFonts w:ascii="Arial Narrow" w:hAnsi="Arial Narrow" w:cs="Times New Roman"/>
          <w:b/>
          <w:color w:val="595959"/>
          <w:sz w:val="16"/>
          <w:szCs w:val="16"/>
          <w:lang w:eastAsia="x-none"/>
        </w:rPr>
        <w:t>2</w:t>
      </w:r>
      <w:r w:rsidRPr="00DA42D8">
        <w:rPr>
          <w:rFonts w:ascii="Arial Narrow" w:hAnsi="Arial Narrow" w:cs="Times New Roman"/>
          <w:b/>
          <w:color w:val="595959"/>
          <w:sz w:val="16"/>
          <w:szCs w:val="16"/>
          <w:lang w:eastAsia="x-none"/>
        </w:rPr>
        <w:t xml:space="preserve"> </w:t>
      </w:r>
      <w:r w:rsidRPr="004053F3">
        <w:rPr>
          <w:rFonts w:ascii="Arial Narrow" w:hAnsi="Arial Narrow" w:cs="Times New Roman"/>
          <w:b/>
          <w:color w:val="595959"/>
          <w:sz w:val="16"/>
          <w:szCs w:val="16"/>
          <w:lang w:eastAsia="x-none"/>
        </w:rPr>
        <w:t xml:space="preserve">Macro-Neighborhoods of Milan (NIL)- Location Quotient about elderly </w:t>
      </w:r>
      <w:r w:rsidR="00806CD1" w:rsidRPr="00DA42D8">
        <w:rPr>
          <w:rFonts w:ascii="Arial Narrow" w:hAnsi="Arial Narrow" w:cs="Times New Roman"/>
          <w:i/>
          <w:color w:val="595959"/>
          <w:sz w:val="16"/>
          <w:szCs w:val="16"/>
          <w:lang w:eastAsia="x-none"/>
        </w:rPr>
        <w:t>S</w:t>
      </w:r>
      <w:r w:rsidR="007E01D6" w:rsidRPr="00DA42D8">
        <w:rPr>
          <w:rFonts w:ascii="Arial Narrow" w:hAnsi="Arial Narrow" w:cs="Times New Roman"/>
          <w:i/>
          <w:color w:val="595959"/>
          <w:sz w:val="16"/>
          <w:szCs w:val="16"/>
          <w:lang w:eastAsia="x-none"/>
        </w:rPr>
        <w:t>ource: Authors’ elaboration</w:t>
      </w:r>
    </w:p>
    <w:p w14:paraId="4EB91A93" w14:textId="77777777" w:rsidR="00806CD1" w:rsidRPr="00DA42D8" w:rsidRDefault="00806CD1" w:rsidP="00DA42D8">
      <w:pPr>
        <w:pStyle w:val="PARAGRAPH"/>
        <w:ind w:left="3545"/>
        <w:rPr>
          <w:rFonts w:ascii="Arial Narrow" w:hAnsi="Arial Narrow" w:cs="Times New Roman"/>
          <w:i/>
          <w:color w:val="595959"/>
          <w:sz w:val="16"/>
          <w:szCs w:val="16"/>
          <w:lang w:eastAsia="x-none"/>
        </w:rPr>
      </w:pPr>
    </w:p>
    <w:p w14:paraId="23FBC5D1" w14:textId="7DEE1E0C" w:rsidR="007E01D6" w:rsidRPr="008D5F5E" w:rsidRDefault="007E01D6" w:rsidP="007E01D6">
      <w:pPr>
        <w:pStyle w:val="PARAGRAPH"/>
        <w:rPr>
          <w:i/>
          <w:sz w:val="16"/>
          <w:szCs w:val="16"/>
          <w:lang w:val="it-IT" w:eastAsia="it-IT"/>
        </w:rPr>
      </w:pPr>
      <w:r w:rsidRPr="008D5F5E">
        <w:rPr>
          <w:sz w:val="16"/>
          <w:szCs w:val="16"/>
          <w:lang w:eastAsia="it-IT"/>
        </w:rPr>
        <w:t>Note</w:t>
      </w:r>
      <w:r w:rsidRPr="008D5F5E">
        <w:rPr>
          <w:i/>
          <w:sz w:val="16"/>
          <w:szCs w:val="16"/>
          <w:lang w:eastAsia="it-IT"/>
        </w:rPr>
        <w:t>: Location Quotient (LQ) = ((</w:t>
      </w:r>
      <w:proofErr w:type="spellStart"/>
      <w:r w:rsidRPr="008D5F5E">
        <w:rPr>
          <w:i/>
          <w:sz w:val="16"/>
          <w:szCs w:val="16"/>
          <w:lang w:eastAsia="it-IT"/>
        </w:rPr>
        <w:t>ElderlyNIL</w:t>
      </w:r>
      <w:proofErr w:type="spellEnd"/>
      <w:r w:rsidRPr="008D5F5E">
        <w:rPr>
          <w:i/>
          <w:sz w:val="16"/>
          <w:szCs w:val="16"/>
          <w:lang w:eastAsia="it-IT"/>
        </w:rPr>
        <w:t xml:space="preserve">/ </w:t>
      </w:r>
      <w:proofErr w:type="spellStart"/>
      <w:r w:rsidRPr="008D5F5E">
        <w:rPr>
          <w:i/>
          <w:sz w:val="16"/>
          <w:szCs w:val="16"/>
          <w:lang w:eastAsia="it-IT"/>
        </w:rPr>
        <w:t>PopulationNIL</w:t>
      </w:r>
      <w:proofErr w:type="spellEnd"/>
      <w:r w:rsidRPr="008D5F5E">
        <w:rPr>
          <w:i/>
          <w:sz w:val="16"/>
          <w:szCs w:val="16"/>
          <w:lang w:eastAsia="it-IT"/>
        </w:rPr>
        <w:t xml:space="preserve">)/(Elderly Milan/ </w:t>
      </w:r>
      <w:proofErr w:type="spellStart"/>
      <w:r w:rsidRPr="008D5F5E">
        <w:rPr>
          <w:i/>
          <w:sz w:val="16"/>
          <w:szCs w:val="16"/>
          <w:lang w:eastAsia="it-IT"/>
        </w:rPr>
        <w:t>PopulationMilan</w:t>
      </w:r>
      <w:proofErr w:type="spellEnd"/>
      <w:r w:rsidRPr="008D5F5E">
        <w:rPr>
          <w:i/>
          <w:sz w:val="16"/>
          <w:szCs w:val="16"/>
          <w:lang w:eastAsia="it-IT"/>
        </w:rPr>
        <w:t>))*100</w:t>
      </w:r>
      <w:r w:rsidR="00405A4C" w:rsidRPr="008D5F5E">
        <w:rPr>
          <w:i/>
          <w:sz w:val="16"/>
          <w:szCs w:val="16"/>
          <w:lang w:eastAsia="it-IT"/>
        </w:rPr>
        <w:t xml:space="preserve">. </w:t>
      </w:r>
      <w:r w:rsidR="00405A4C" w:rsidRPr="008D5F5E">
        <w:rPr>
          <w:i/>
          <w:sz w:val="16"/>
          <w:szCs w:val="16"/>
          <w:lang w:val="it-IT" w:eastAsia="it-IT"/>
        </w:rPr>
        <w:t xml:space="preserve">The 11 Nil are: </w:t>
      </w:r>
      <w:r w:rsidRPr="008D5F5E">
        <w:rPr>
          <w:i/>
          <w:sz w:val="16"/>
          <w:szCs w:val="16"/>
          <w:lang w:val="it-IT" w:eastAsia="it-IT"/>
        </w:rPr>
        <w:t>Lambrate</w:t>
      </w:r>
      <w:r w:rsidR="00405A4C" w:rsidRPr="008D5F5E">
        <w:rPr>
          <w:i/>
          <w:sz w:val="16"/>
          <w:szCs w:val="16"/>
          <w:lang w:val="it-IT" w:eastAsia="it-IT"/>
        </w:rPr>
        <w:t xml:space="preserve">, </w:t>
      </w:r>
      <w:r w:rsidRPr="008D5F5E">
        <w:rPr>
          <w:i/>
          <w:sz w:val="16"/>
          <w:szCs w:val="16"/>
          <w:lang w:val="it-IT" w:eastAsia="it-IT"/>
        </w:rPr>
        <w:t>Parco Lambro-Cimiano</w:t>
      </w:r>
      <w:r w:rsidR="00405A4C" w:rsidRPr="008D5F5E">
        <w:rPr>
          <w:i/>
          <w:sz w:val="16"/>
          <w:szCs w:val="16"/>
          <w:lang w:val="it-IT" w:eastAsia="it-IT"/>
        </w:rPr>
        <w:t xml:space="preserve">, </w:t>
      </w:r>
      <w:r w:rsidRPr="008D5F5E">
        <w:rPr>
          <w:i/>
          <w:sz w:val="16"/>
          <w:szCs w:val="16"/>
          <w:lang w:val="it-IT" w:eastAsia="it-IT"/>
        </w:rPr>
        <w:t>Affori</w:t>
      </w:r>
      <w:r w:rsidR="00405A4C" w:rsidRPr="008D5F5E">
        <w:rPr>
          <w:i/>
          <w:sz w:val="16"/>
          <w:szCs w:val="16"/>
          <w:lang w:val="it-IT" w:eastAsia="it-IT"/>
        </w:rPr>
        <w:t xml:space="preserve">, </w:t>
      </w:r>
      <w:r w:rsidRPr="008D5F5E">
        <w:rPr>
          <w:i/>
          <w:sz w:val="16"/>
          <w:szCs w:val="16"/>
          <w:lang w:val="it-IT" w:eastAsia="it-IT"/>
        </w:rPr>
        <w:t>Niguarda-Ca’ Granda</w:t>
      </w:r>
      <w:r w:rsidR="00405A4C" w:rsidRPr="008D5F5E">
        <w:rPr>
          <w:i/>
          <w:sz w:val="16"/>
          <w:szCs w:val="16"/>
          <w:lang w:val="it-IT" w:eastAsia="it-IT"/>
        </w:rPr>
        <w:t xml:space="preserve">, </w:t>
      </w:r>
      <w:r w:rsidRPr="008D5F5E">
        <w:rPr>
          <w:i/>
          <w:sz w:val="16"/>
          <w:szCs w:val="16"/>
          <w:lang w:val="it-IT" w:eastAsia="it-IT"/>
        </w:rPr>
        <w:t>Baggio</w:t>
      </w:r>
      <w:r w:rsidR="00405A4C" w:rsidRPr="008D5F5E">
        <w:rPr>
          <w:i/>
          <w:sz w:val="16"/>
          <w:szCs w:val="16"/>
          <w:lang w:val="it-IT" w:eastAsia="it-IT"/>
        </w:rPr>
        <w:t xml:space="preserve">, </w:t>
      </w:r>
      <w:r w:rsidRPr="008D5F5E">
        <w:rPr>
          <w:i/>
          <w:sz w:val="16"/>
          <w:szCs w:val="16"/>
          <w:lang w:val="it-IT" w:eastAsia="it-IT"/>
        </w:rPr>
        <w:t>Gallaratese</w:t>
      </w:r>
      <w:r w:rsidR="00405A4C" w:rsidRPr="008D5F5E">
        <w:rPr>
          <w:i/>
          <w:sz w:val="16"/>
          <w:szCs w:val="16"/>
          <w:lang w:val="it-IT" w:eastAsia="it-IT"/>
        </w:rPr>
        <w:t xml:space="preserve">, </w:t>
      </w:r>
      <w:r w:rsidRPr="008D5F5E">
        <w:rPr>
          <w:i/>
          <w:sz w:val="16"/>
          <w:szCs w:val="16"/>
          <w:lang w:val="it-IT" w:eastAsia="it-IT"/>
        </w:rPr>
        <w:t>Quarto Oggiaro</w:t>
      </w:r>
      <w:r w:rsidR="00405A4C" w:rsidRPr="008D5F5E">
        <w:rPr>
          <w:i/>
          <w:sz w:val="16"/>
          <w:szCs w:val="16"/>
          <w:lang w:val="it-IT" w:eastAsia="it-IT"/>
        </w:rPr>
        <w:t xml:space="preserve">, </w:t>
      </w:r>
      <w:r w:rsidRPr="008D5F5E">
        <w:rPr>
          <w:i/>
          <w:sz w:val="16"/>
          <w:szCs w:val="16"/>
          <w:lang w:val="it-IT" w:eastAsia="it-IT"/>
        </w:rPr>
        <w:t>Lodi-Corvetto</w:t>
      </w:r>
      <w:r w:rsidR="00405A4C" w:rsidRPr="008D5F5E">
        <w:rPr>
          <w:i/>
          <w:sz w:val="16"/>
          <w:szCs w:val="16"/>
          <w:lang w:val="it-IT" w:eastAsia="it-IT"/>
        </w:rPr>
        <w:t xml:space="preserve">, </w:t>
      </w:r>
      <w:r w:rsidRPr="008D5F5E">
        <w:rPr>
          <w:i/>
          <w:sz w:val="16"/>
          <w:szCs w:val="16"/>
          <w:lang w:val="it-IT" w:eastAsia="it-IT"/>
        </w:rPr>
        <w:t>Barona</w:t>
      </w:r>
      <w:r w:rsidR="00405A4C" w:rsidRPr="008D5F5E">
        <w:rPr>
          <w:i/>
          <w:sz w:val="16"/>
          <w:szCs w:val="16"/>
          <w:lang w:val="it-IT" w:eastAsia="it-IT"/>
        </w:rPr>
        <w:t xml:space="preserve">, </w:t>
      </w:r>
      <w:r w:rsidRPr="008D5F5E">
        <w:rPr>
          <w:i/>
          <w:sz w:val="16"/>
          <w:szCs w:val="16"/>
          <w:lang w:val="it-IT" w:eastAsia="it-IT"/>
        </w:rPr>
        <w:t>Gratosoglio-Ticinello</w:t>
      </w:r>
      <w:r w:rsidR="00405A4C" w:rsidRPr="008D5F5E">
        <w:rPr>
          <w:i/>
          <w:sz w:val="16"/>
          <w:szCs w:val="16"/>
          <w:lang w:val="it-IT" w:eastAsia="it-IT"/>
        </w:rPr>
        <w:t xml:space="preserve">, </w:t>
      </w:r>
      <w:r w:rsidRPr="008D5F5E">
        <w:rPr>
          <w:i/>
          <w:sz w:val="16"/>
          <w:szCs w:val="16"/>
          <w:lang w:val="it-IT" w:eastAsia="it-IT"/>
        </w:rPr>
        <w:t>Mecenate</w:t>
      </w:r>
      <w:r w:rsidR="00405A4C" w:rsidRPr="008D5F5E">
        <w:rPr>
          <w:i/>
          <w:sz w:val="16"/>
          <w:szCs w:val="16"/>
          <w:lang w:val="it-IT" w:eastAsia="it-IT"/>
        </w:rPr>
        <w:t>.</w:t>
      </w:r>
    </w:p>
    <w:p w14:paraId="6F571FA3" w14:textId="77777777" w:rsidR="00405A4C" w:rsidRDefault="00405A4C" w:rsidP="007E01D6">
      <w:pPr>
        <w:pStyle w:val="PARAGRAPH"/>
        <w:rPr>
          <w:lang w:val="it-IT" w:eastAsia="it-IT"/>
        </w:rPr>
      </w:pPr>
    </w:p>
    <w:p w14:paraId="67BE4F39" w14:textId="03DC4B2C" w:rsidR="00142F0F" w:rsidRPr="00DA42D8" w:rsidRDefault="00901D64" w:rsidP="00142F0F">
      <w:pPr>
        <w:pStyle w:val="PARAGRAPH"/>
        <w:rPr>
          <w:lang w:val="it-IT" w:eastAsia="it-IT"/>
        </w:rPr>
      </w:pPr>
      <w:r w:rsidRPr="00DA42D8">
        <w:rPr>
          <w:noProof/>
          <w:lang w:val="it-IT" w:eastAsia="en-GB"/>
        </w:rPr>
        <w:t xml:space="preserve"> </w:t>
      </w:r>
    </w:p>
    <w:p w14:paraId="574AAE66" w14:textId="5E42B1B8" w:rsidR="00DB2799" w:rsidRPr="00131AB2" w:rsidRDefault="00131AB2" w:rsidP="00131AB2">
      <w:pPr>
        <w:pStyle w:val="TITLE2"/>
        <w:rPr>
          <w:lang w:val="en-GB"/>
        </w:rPr>
      </w:pPr>
      <w:r>
        <w:rPr>
          <w:lang w:val="en-GB"/>
        </w:rPr>
        <w:t>4</w:t>
      </w:r>
      <w:r w:rsidR="00DB2799" w:rsidRPr="00131AB2">
        <w:rPr>
          <w:lang w:val="en-GB"/>
        </w:rPr>
        <w:tab/>
      </w:r>
      <w:r w:rsidR="00DB2799" w:rsidRPr="008750BC">
        <w:rPr>
          <w:lang w:val="en-GB"/>
        </w:rPr>
        <w:t>ELDERLY MOBILITY IN MILAN</w:t>
      </w:r>
      <w:r w:rsidR="003641E3">
        <w:rPr>
          <w:lang w:val="en-GB"/>
        </w:rPr>
        <w:t>: RESULTS FROM THE SURVEY</w:t>
      </w:r>
    </w:p>
    <w:p w14:paraId="4F39714D" w14:textId="353C98EC" w:rsidR="00901D64" w:rsidRDefault="007A5923" w:rsidP="00990281">
      <w:pPr>
        <w:pStyle w:val="PARAGRAPH"/>
        <w:rPr>
          <w:lang w:eastAsia="it-IT"/>
        </w:rPr>
      </w:pPr>
      <w:r>
        <w:rPr>
          <w:lang w:eastAsia="it-IT"/>
        </w:rPr>
        <w:t xml:space="preserve">In the period May-June 2017, face-to-face interviews to elderly living in the 11 neighborhoods, presented in the previous section, have been carried out. </w:t>
      </w:r>
      <w:r w:rsidR="00901D64">
        <w:rPr>
          <w:lang w:eastAsia="it-IT"/>
        </w:rPr>
        <w:t>First a f</w:t>
      </w:r>
      <w:r>
        <w:rPr>
          <w:lang w:eastAsia="it-IT"/>
        </w:rPr>
        <w:t>ocus group with 30 elderly</w:t>
      </w:r>
      <w:r w:rsidR="00901D64">
        <w:rPr>
          <w:lang w:eastAsia="it-IT"/>
        </w:rPr>
        <w:t xml:space="preserve"> has been developed to the test the questionnaire, then </w:t>
      </w:r>
      <w:r>
        <w:rPr>
          <w:lang w:eastAsia="it-IT"/>
        </w:rPr>
        <w:t>149</w:t>
      </w:r>
      <w:r w:rsidR="00901D64">
        <w:rPr>
          <w:lang w:eastAsia="it-IT"/>
        </w:rPr>
        <w:t xml:space="preserve"> people have been contacted, and </w:t>
      </w:r>
      <w:r>
        <w:rPr>
          <w:lang w:eastAsia="it-IT"/>
        </w:rPr>
        <w:t>129</w:t>
      </w:r>
      <w:r w:rsidR="00901D64">
        <w:rPr>
          <w:lang w:eastAsia="it-IT"/>
        </w:rPr>
        <w:t xml:space="preserve"> have completed the interview. </w:t>
      </w:r>
      <w:r w:rsidR="00901D64" w:rsidRPr="00901D64">
        <w:t xml:space="preserve"> </w:t>
      </w:r>
      <w:r w:rsidR="00901D64">
        <w:rPr>
          <w:lang w:eastAsia="it-IT"/>
        </w:rPr>
        <w:t xml:space="preserve">Potential participants have been approached during their everyday activities in different public and private spaces (recreational places –  i.e. park, cultural associations –, services – i.e. supermarket, post office –, bus stops, and underground stops), at different days, and different times. </w:t>
      </w:r>
      <w:r w:rsidR="00990281">
        <w:rPr>
          <w:lang w:eastAsia="it-IT"/>
        </w:rPr>
        <w:t>The questionnaire was composed of 5 main sections: (</w:t>
      </w:r>
      <w:proofErr w:type="spellStart"/>
      <w:r w:rsidR="00990281">
        <w:rPr>
          <w:lang w:eastAsia="it-IT"/>
        </w:rPr>
        <w:t>i</w:t>
      </w:r>
      <w:proofErr w:type="spellEnd"/>
      <w:r w:rsidR="00990281">
        <w:rPr>
          <w:lang w:eastAsia="it-IT"/>
        </w:rPr>
        <w:t xml:space="preserve">) socio-demographic background; (ii) education, economic background and use of means of </w:t>
      </w:r>
      <w:r w:rsidR="00990281">
        <w:rPr>
          <w:lang w:eastAsia="it-IT"/>
        </w:rPr>
        <w:lastRenderedPageBreak/>
        <w:t xml:space="preserve">communication; (iii) health status; (iv) </w:t>
      </w:r>
      <w:r w:rsidR="00025F6C">
        <w:rPr>
          <w:lang w:eastAsia="it-IT"/>
        </w:rPr>
        <w:t xml:space="preserve">social interactions and </w:t>
      </w:r>
      <w:r w:rsidR="00990281">
        <w:rPr>
          <w:lang w:eastAsia="it-IT"/>
        </w:rPr>
        <w:t xml:space="preserve">housing and surrounding environment; (v) mobility habits. The face to face interviews have been carried out using the </w:t>
      </w:r>
      <w:proofErr w:type="spellStart"/>
      <w:r w:rsidR="00990281">
        <w:rPr>
          <w:lang w:eastAsia="it-IT"/>
        </w:rPr>
        <w:t>KoBoToolbox</w:t>
      </w:r>
      <w:proofErr w:type="spellEnd"/>
      <w:r w:rsidR="00990281">
        <w:rPr>
          <w:lang w:eastAsia="it-IT"/>
        </w:rPr>
        <w:t xml:space="preserve"> app for the smartphone. </w:t>
      </w:r>
    </w:p>
    <w:p w14:paraId="35015FD4" w14:textId="70C36994" w:rsidR="00131AB2" w:rsidRDefault="00901D64" w:rsidP="00A17B1A">
      <w:pPr>
        <w:pStyle w:val="PARAGRAPH"/>
        <w:rPr>
          <w:lang w:eastAsia="it-IT"/>
        </w:rPr>
      </w:pPr>
      <w:r>
        <w:rPr>
          <w:lang w:eastAsia="it-IT"/>
        </w:rPr>
        <w:t xml:space="preserve">The </w:t>
      </w:r>
      <w:r w:rsidR="004053F3">
        <w:rPr>
          <w:lang w:eastAsia="it-IT"/>
        </w:rPr>
        <w:t xml:space="preserve">average age of the </w:t>
      </w:r>
      <w:r>
        <w:rPr>
          <w:lang w:eastAsia="it-IT"/>
        </w:rPr>
        <w:t xml:space="preserve">129 interviews </w:t>
      </w:r>
      <w:r w:rsidR="004053F3">
        <w:rPr>
          <w:lang w:eastAsia="it-IT"/>
        </w:rPr>
        <w:t xml:space="preserve">is 76 years, and specifically, </w:t>
      </w:r>
      <w:r>
        <w:rPr>
          <w:lang w:eastAsia="it-IT"/>
        </w:rPr>
        <w:t>47.3%</w:t>
      </w:r>
      <w:r w:rsidR="004053F3">
        <w:rPr>
          <w:lang w:eastAsia="it-IT"/>
        </w:rPr>
        <w:t xml:space="preserve"> are young elderly (65-75), and 52.7% are</w:t>
      </w:r>
      <w:r>
        <w:rPr>
          <w:lang w:eastAsia="it-IT"/>
        </w:rPr>
        <w:t xml:space="preserve"> old elderly (+76)</w:t>
      </w:r>
      <w:r w:rsidR="004053F3">
        <w:rPr>
          <w:lang w:eastAsia="it-IT"/>
        </w:rPr>
        <w:t>; besides, they</w:t>
      </w:r>
      <w:r w:rsidR="00990281">
        <w:rPr>
          <w:lang w:eastAsia="it-IT"/>
        </w:rPr>
        <w:t xml:space="preserve"> are</w:t>
      </w:r>
      <w:r w:rsidR="004053F3">
        <w:rPr>
          <w:lang w:eastAsia="it-IT"/>
        </w:rPr>
        <w:t xml:space="preserve"> </w:t>
      </w:r>
      <w:r w:rsidR="007A13B1">
        <w:rPr>
          <w:lang w:eastAsia="it-IT"/>
        </w:rPr>
        <w:t xml:space="preserve">female </w:t>
      </w:r>
      <w:r w:rsidR="004053F3">
        <w:rPr>
          <w:lang w:eastAsia="it-IT"/>
        </w:rPr>
        <w:t xml:space="preserve">for </w:t>
      </w:r>
      <w:r w:rsidR="00990281">
        <w:rPr>
          <w:lang w:eastAsia="it-IT"/>
        </w:rPr>
        <w:t xml:space="preserve">42.6% and </w:t>
      </w:r>
      <w:r w:rsidR="007A13B1">
        <w:rPr>
          <w:lang w:eastAsia="it-IT"/>
        </w:rPr>
        <w:t xml:space="preserve">male for </w:t>
      </w:r>
      <w:r w:rsidR="00990281">
        <w:rPr>
          <w:lang w:eastAsia="it-IT"/>
        </w:rPr>
        <w:t xml:space="preserve">57.4%. </w:t>
      </w:r>
      <w:r w:rsidR="007A13B1">
        <w:rPr>
          <w:lang w:eastAsia="it-IT"/>
        </w:rPr>
        <w:t>About 94% are retired</w:t>
      </w:r>
      <w:r w:rsidR="00011312">
        <w:rPr>
          <w:lang w:eastAsia="it-IT"/>
        </w:rPr>
        <w:t xml:space="preserve">, </w:t>
      </w:r>
      <w:r w:rsidR="007A13B1">
        <w:rPr>
          <w:lang w:eastAsia="it-IT"/>
        </w:rPr>
        <w:t xml:space="preserve">and </w:t>
      </w:r>
      <w:r w:rsidR="00011312">
        <w:rPr>
          <w:lang w:eastAsia="it-IT"/>
        </w:rPr>
        <w:t>17% achieved a university degree, 40.3% high school, 28.7% secondary school and 13.2% primary school.</w:t>
      </w:r>
      <w:r w:rsidR="007A13B1">
        <w:rPr>
          <w:lang w:eastAsia="it-IT"/>
        </w:rPr>
        <w:t xml:space="preserve"> </w:t>
      </w:r>
    </w:p>
    <w:p w14:paraId="021FFDEB" w14:textId="77777777" w:rsidR="00FA2778" w:rsidRDefault="00FA2778" w:rsidP="00C012AE">
      <w:pPr>
        <w:pStyle w:val="PICTURETITLE"/>
        <w:rPr>
          <w:b w:val="0"/>
          <w:i/>
        </w:rPr>
      </w:pPr>
    </w:p>
    <w:tbl>
      <w:tblPr>
        <w:tblStyle w:val="Grigliatabella"/>
        <w:tblW w:w="0" w:type="auto"/>
        <w:tblLook w:val="04A0" w:firstRow="1" w:lastRow="0" w:firstColumn="1" w:lastColumn="0" w:noHBand="0" w:noVBand="1"/>
      </w:tblPr>
      <w:tblGrid>
        <w:gridCol w:w="4445"/>
        <w:gridCol w:w="4445"/>
      </w:tblGrid>
      <w:tr w:rsidR="005E46E6" w14:paraId="78F2AF0C" w14:textId="77777777" w:rsidTr="005E46E6">
        <w:tc>
          <w:tcPr>
            <w:tcW w:w="4445" w:type="dxa"/>
          </w:tcPr>
          <w:p w14:paraId="77E62D1B" w14:textId="182DF16D" w:rsidR="00011312" w:rsidRDefault="00011312" w:rsidP="00011312">
            <w:pPr>
              <w:pStyle w:val="PICTURETITLE"/>
              <w:numPr>
                <w:ilvl w:val="0"/>
                <w:numId w:val="14"/>
              </w:numPr>
              <w:jc w:val="left"/>
              <w:rPr>
                <w:rFonts w:ascii="Tahoma" w:hAnsi="Tahoma" w:cs="Tahoma"/>
                <w:b w:val="0"/>
                <w:color w:val="auto"/>
                <w:sz w:val="18"/>
                <w:szCs w:val="18"/>
                <w:lang w:eastAsia="it-IT"/>
              </w:rPr>
            </w:pPr>
            <w:r>
              <w:rPr>
                <w:rFonts w:ascii="Tahoma" w:hAnsi="Tahoma" w:cs="Tahoma"/>
                <w:b w:val="0"/>
                <w:color w:val="auto"/>
                <w:sz w:val="18"/>
                <w:szCs w:val="18"/>
                <w:lang w:eastAsia="it-IT"/>
              </w:rPr>
              <w:t>Use of internet</w:t>
            </w:r>
          </w:p>
          <w:p w14:paraId="4EC336AD" w14:textId="1B000D26" w:rsidR="005E46E6" w:rsidRDefault="005E46E6" w:rsidP="00FA2778">
            <w:pPr>
              <w:pStyle w:val="PICTURETITLE"/>
              <w:jc w:val="center"/>
              <w:rPr>
                <w:rFonts w:ascii="Tahoma" w:hAnsi="Tahoma" w:cs="Tahoma"/>
                <w:b w:val="0"/>
                <w:color w:val="auto"/>
                <w:sz w:val="18"/>
                <w:szCs w:val="18"/>
                <w:lang w:eastAsia="it-IT"/>
              </w:rPr>
            </w:pPr>
            <w:r>
              <w:rPr>
                <w:rFonts w:ascii="Tahoma" w:hAnsi="Tahoma" w:cs="Tahoma"/>
                <w:b w:val="0"/>
                <w:noProof/>
                <w:color w:val="auto"/>
                <w:sz w:val="18"/>
                <w:szCs w:val="18"/>
                <w:lang w:val="en-GB" w:eastAsia="en-GB"/>
              </w:rPr>
              <w:drawing>
                <wp:inline distT="0" distB="0" distL="0" distR="0" wp14:anchorId="0314EE72" wp14:editId="7E22FBF4">
                  <wp:extent cx="2413543" cy="1449091"/>
                  <wp:effectExtent l="0" t="0" r="635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6151" cy="1450657"/>
                          </a:xfrm>
                          <a:prstGeom prst="rect">
                            <a:avLst/>
                          </a:prstGeom>
                          <a:noFill/>
                        </pic:spPr>
                      </pic:pic>
                    </a:graphicData>
                  </a:graphic>
                </wp:inline>
              </w:drawing>
            </w:r>
          </w:p>
        </w:tc>
        <w:tc>
          <w:tcPr>
            <w:tcW w:w="4445" w:type="dxa"/>
          </w:tcPr>
          <w:p w14:paraId="5C4543A6" w14:textId="135B06D3" w:rsidR="005E46E6" w:rsidRDefault="00483535" w:rsidP="00483535">
            <w:pPr>
              <w:pStyle w:val="PICTURETITLE"/>
              <w:numPr>
                <w:ilvl w:val="0"/>
                <w:numId w:val="14"/>
              </w:numPr>
              <w:jc w:val="left"/>
              <w:rPr>
                <w:rFonts w:ascii="Tahoma" w:hAnsi="Tahoma" w:cs="Tahoma"/>
                <w:b w:val="0"/>
                <w:color w:val="auto"/>
                <w:sz w:val="18"/>
                <w:szCs w:val="18"/>
                <w:lang w:eastAsia="it-IT"/>
              </w:rPr>
            </w:pPr>
            <w:r>
              <w:rPr>
                <w:rFonts w:ascii="Tahoma" w:hAnsi="Tahoma" w:cs="Tahoma"/>
                <w:b w:val="0"/>
                <w:color w:val="auto"/>
                <w:sz w:val="18"/>
                <w:szCs w:val="18"/>
                <w:lang w:eastAsia="it-IT"/>
              </w:rPr>
              <w:t xml:space="preserve">Interaction with families/ friends </w:t>
            </w:r>
          </w:p>
          <w:p w14:paraId="32155F38" w14:textId="3B278CCB" w:rsidR="00483535" w:rsidRDefault="00483535">
            <w:pPr>
              <w:pStyle w:val="PICTURETITLE"/>
              <w:jc w:val="left"/>
              <w:rPr>
                <w:rFonts w:ascii="Tahoma" w:hAnsi="Tahoma" w:cs="Tahoma"/>
                <w:b w:val="0"/>
                <w:color w:val="auto"/>
                <w:sz w:val="18"/>
                <w:szCs w:val="18"/>
                <w:lang w:eastAsia="it-IT"/>
              </w:rPr>
            </w:pPr>
            <w:r>
              <w:rPr>
                <w:rFonts w:ascii="Tahoma" w:hAnsi="Tahoma" w:cs="Tahoma"/>
                <w:b w:val="0"/>
                <w:noProof/>
                <w:color w:val="auto"/>
                <w:sz w:val="18"/>
                <w:szCs w:val="18"/>
                <w:lang w:val="en-GB" w:eastAsia="en-GB"/>
              </w:rPr>
              <w:drawing>
                <wp:inline distT="0" distB="0" distL="0" distR="0" wp14:anchorId="2410408C" wp14:editId="7C7FC04F">
                  <wp:extent cx="2386739" cy="143363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671" cy="1433591"/>
                          </a:xfrm>
                          <a:prstGeom prst="rect">
                            <a:avLst/>
                          </a:prstGeom>
                          <a:noFill/>
                        </pic:spPr>
                      </pic:pic>
                    </a:graphicData>
                  </a:graphic>
                </wp:inline>
              </w:drawing>
            </w:r>
          </w:p>
        </w:tc>
      </w:tr>
      <w:tr w:rsidR="005E46E6" w14:paraId="2970E873" w14:textId="77777777" w:rsidTr="001C7B29">
        <w:tc>
          <w:tcPr>
            <w:tcW w:w="4445" w:type="dxa"/>
          </w:tcPr>
          <w:p w14:paraId="6C05265F" w14:textId="7A5F36AF" w:rsidR="005E46E6" w:rsidRDefault="00FA2778" w:rsidP="00483535">
            <w:pPr>
              <w:pStyle w:val="PICTURETITLE"/>
              <w:numPr>
                <w:ilvl w:val="0"/>
                <w:numId w:val="14"/>
              </w:numPr>
              <w:jc w:val="left"/>
              <w:rPr>
                <w:rFonts w:ascii="Tahoma" w:hAnsi="Tahoma" w:cs="Tahoma"/>
                <w:b w:val="0"/>
                <w:color w:val="auto"/>
                <w:sz w:val="18"/>
                <w:szCs w:val="18"/>
                <w:lang w:eastAsia="it-IT"/>
              </w:rPr>
            </w:pPr>
            <w:r>
              <w:rPr>
                <w:rFonts w:ascii="Tahoma" w:hAnsi="Tahoma" w:cs="Tahoma"/>
                <w:b w:val="0"/>
                <w:color w:val="auto"/>
                <w:sz w:val="18"/>
                <w:szCs w:val="18"/>
                <w:lang w:eastAsia="it-IT"/>
              </w:rPr>
              <w:t>Place in a</w:t>
            </w:r>
            <w:r w:rsidR="00483535">
              <w:rPr>
                <w:rFonts w:ascii="Tahoma" w:hAnsi="Tahoma" w:cs="Tahoma"/>
                <w:b w:val="0"/>
                <w:color w:val="auto"/>
                <w:sz w:val="18"/>
                <w:szCs w:val="18"/>
                <w:lang w:eastAsia="it-IT"/>
              </w:rPr>
              <w:t xml:space="preserve">geing </w:t>
            </w:r>
          </w:p>
          <w:p w14:paraId="1C9DF3DD" w14:textId="1BFEF6F7" w:rsidR="005E46E6" w:rsidRDefault="00FA2778" w:rsidP="00483535">
            <w:pPr>
              <w:pStyle w:val="PICTURETITLE"/>
              <w:jc w:val="center"/>
              <w:rPr>
                <w:rFonts w:ascii="Tahoma" w:hAnsi="Tahoma" w:cs="Tahoma"/>
                <w:b w:val="0"/>
                <w:color w:val="auto"/>
                <w:sz w:val="18"/>
                <w:szCs w:val="18"/>
                <w:lang w:eastAsia="it-IT"/>
              </w:rPr>
            </w:pPr>
            <w:r>
              <w:rPr>
                <w:noProof/>
                <w:lang w:val="en-GB" w:eastAsia="en-GB"/>
              </w:rPr>
              <w:drawing>
                <wp:inline distT="0" distB="0" distL="0" distR="0" wp14:anchorId="1F552A57" wp14:editId="2145FF75">
                  <wp:extent cx="2286000" cy="137350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87191" cy="1374216"/>
                          </a:xfrm>
                          <a:prstGeom prst="rect">
                            <a:avLst/>
                          </a:prstGeom>
                        </pic:spPr>
                      </pic:pic>
                    </a:graphicData>
                  </a:graphic>
                </wp:inline>
              </w:drawing>
            </w:r>
          </w:p>
          <w:p w14:paraId="1132590C" w14:textId="77777777" w:rsidR="005E46E6" w:rsidRDefault="005E46E6">
            <w:pPr>
              <w:pStyle w:val="PICTURETITLE"/>
              <w:jc w:val="left"/>
              <w:rPr>
                <w:rFonts w:ascii="Tahoma" w:hAnsi="Tahoma" w:cs="Tahoma"/>
                <w:b w:val="0"/>
                <w:color w:val="auto"/>
                <w:sz w:val="18"/>
                <w:szCs w:val="18"/>
                <w:lang w:eastAsia="it-IT"/>
              </w:rPr>
            </w:pPr>
          </w:p>
        </w:tc>
        <w:tc>
          <w:tcPr>
            <w:tcW w:w="4445" w:type="dxa"/>
          </w:tcPr>
          <w:p w14:paraId="538ED43C" w14:textId="55FD9FF2" w:rsidR="001C7B29" w:rsidRDefault="001C7B29">
            <w:pPr>
              <w:pStyle w:val="PICTURETITLE"/>
              <w:jc w:val="left"/>
              <w:rPr>
                <w:rFonts w:ascii="Tahoma" w:hAnsi="Tahoma" w:cs="Tahoma"/>
                <w:b w:val="0"/>
                <w:color w:val="auto"/>
                <w:sz w:val="18"/>
                <w:szCs w:val="18"/>
                <w:lang w:eastAsia="it-IT"/>
              </w:rPr>
            </w:pPr>
            <w:r>
              <w:rPr>
                <w:rFonts w:ascii="Tahoma" w:hAnsi="Tahoma" w:cs="Tahoma"/>
                <w:b w:val="0"/>
                <w:color w:val="auto"/>
                <w:sz w:val="18"/>
                <w:szCs w:val="18"/>
                <w:lang w:eastAsia="it-IT"/>
              </w:rPr>
              <w:t xml:space="preserve">d) </w:t>
            </w:r>
            <w:r w:rsidR="00FA2778">
              <w:rPr>
                <w:rFonts w:ascii="Tahoma" w:hAnsi="Tahoma" w:cs="Tahoma"/>
                <w:b w:val="0"/>
                <w:color w:val="auto"/>
                <w:sz w:val="18"/>
                <w:szCs w:val="18"/>
                <w:lang w:eastAsia="it-IT"/>
              </w:rPr>
              <w:t>A</w:t>
            </w:r>
            <w:r>
              <w:rPr>
                <w:rFonts w:ascii="Tahoma" w:hAnsi="Tahoma" w:cs="Tahoma"/>
                <w:b w:val="0"/>
                <w:color w:val="auto"/>
                <w:sz w:val="18"/>
                <w:szCs w:val="18"/>
                <w:lang w:eastAsia="it-IT"/>
              </w:rPr>
              <w:t xml:space="preserve">geing </w:t>
            </w:r>
            <w:r w:rsidR="00FA2778">
              <w:rPr>
                <w:rFonts w:ascii="Tahoma" w:hAnsi="Tahoma" w:cs="Tahoma"/>
                <w:b w:val="0"/>
                <w:color w:val="auto"/>
                <w:sz w:val="18"/>
                <w:szCs w:val="18"/>
                <w:lang w:eastAsia="it-IT"/>
              </w:rPr>
              <w:t>in place</w:t>
            </w:r>
            <w:r w:rsidR="00FA2778" w:rsidRPr="00483535">
              <w:rPr>
                <w:rFonts w:ascii="Tahoma" w:hAnsi="Tahoma" w:cs="Tahoma"/>
                <w:b w:val="0"/>
                <w:noProof/>
                <w:color w:val="auto"/>
                <w:sz w:val="18"/>
                <w:szCs w:val="18"/>
                <w:lang w:val="en-GB" w:eastAsia="en-GB"/>
              </w:rPr>
              <w:drawing>
                <wp:inline distT="0" distB="0" distL="0" distR="0" wp14:anchorId="2FE8D94F" wp14:editId="1BF64F6A">
                  <wp:extent cx="2341265" cy="1410346"/>
                  <wp:effectExtent l="0" t="0" r="1905"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5002" cy="1412597"/>
                          </a:xfrm>
                          <a:prstGeom prst="rect">
                            <a:avLst/>
                          </a:prstGeom>
                          <a:noFill/>
                          <a:ln>
                            <a:noFill/>
                          </a:ln>
                          <a:effectLst/>
                          <a:extLst/>
                        </pic:spPr>
                      </pic:pic>
                    </a:graphicData>
                  </a:graphic>
                </wp:inline>
              </w:drawing>
            </w:r>
          </w:p>
        </w:tc>
      </w:tr>
    </w:tbl>
    <w:p w14:paraId="0261AA10" w14:textId="02BAADA7" w:rsidR="00011312" w:rsidRDefault="00011312" w:rsidP="00011312">
      <w:pPr>
        <w:pStyle w:val="PICTURETITLE"/>
      </w:pPr>
      <w:r>
        <w:t>Fig. 3</w:t>
      </w:r>
      <w:r w:rsidR="008F1B53">
        <w:t xml:space="preserve"> (a, b, c, d)</w:t>
      </w:r>
      <w:r w:rsidRPr="00D70B0F">
        <w:t xml:space="preserve"> </w:t>
      </w:r>
      <w:r>
        <w:t>Respondents’ answers</w:t>
      </w:r>
    </w:p>
    <w:p w14:paraId="77C5DA01" w14:textId="77777777" w:rsidR="00011312" w:rsidRDefault="00011312" w:rsidP="00011312">
      <w:pPr>
        <w:pStyle w:val="PICTURETITLE"/>
        <w:rPr>
          <w:b w:val="0"/>
          <w:i/>
        </w:rPr>
      </w:pPr>
      <w:r w:rsidRPr="00C012AE">
        <w:rPr>
          <w:b w:val="0"/>
          <w:i/>
        </w:rPr>
        <w:t xml:space="preserve">Source: Authors elaboration </w:t>
      </w:r>
    </w:p>
    <w:p w14:paraId="5F529247" w14:textId="77777777" w:rsidR="005E46E6" w:rsidRDefault="005E46E6" w:rsidP="00DA42D8">
      <w:pPr>
        <w:pStyle w:val="PICTURETITLE"/>
        <w:jc w:val="left"/>
        <w:rPr>
          <w:rFonts w:ascii="Tahoma" w:hAnsi="Tahoma" w:cs="Tahoma"/>
          <w:b w:val="0"/>
          <w:color w:val="auto"/>
          <w:sz w:val="18"/>
          <w:szCs w:val="18"/>
          <w:lang w:eastAsia="it-IT"/>
        </w:rPr>
      </w:pPr>
    </w:p>
    <w:p w14:paraId="205CD426" w14:textId="65D6EE43" w:rsidR="00FA2778" w:rsidRDefault="00FA2778" w:rsidP="00DA42D8">
      <w:pPr>
        <w:pStyle w:val="PICTURETITLE"/>
        <w:jc w:val="left"/>
        <w:rPr>
          <w:rFonts w:ascii="Tahoma" w:hAnsi="Tahoma" w:cs="Tahoma"/>
          <w:b w:val="0"/>
          <w:color w:val="auto"/>
          <w:sz w:val="18"/>
          <w:szCs w:val="18"/>
          <w:lang w:eastAsia="it-IT"/>
        </w:rPr>
      </w:pPr>
      <w:r>
        <w:rPr>
          <w:rFonts w:ascii="Tahoma" w:hAnsi="Tahoma" w:cs="Tahoma"/>
          <w:b w:val="0"/>
          <w:color w:val="auto"/>
          <w:sz w:val="18"/>
          <w:szCs w:val="18"/>
          <w:lang w:eastAsia="it-IT"/>
        </w:rPr>
        <w:t xml:space="preserve">On average, they declared a good health status, </w:t>
      </w:r>
      <w:r w:rsidR="002E4666" w:rsidRPr="00B62845">
        <w:rPr>
          <w:rFonts w:ascii="Tahoma" w:hAnsi="Tahoma" w:cs="Tahoma"/>
          <w:b w:val="0"/>
          <w:color w:val="auto"/>
          <w:sz w:val="18"/>
          <w:szCs w:val="18"/>
          <w:lang w:eastAsia="it-IT"/>
        </w:rPr>
        <w:t xml:space="preserve">about 84% are satisfied with </w:t>
      </w:r>
      <w:r w:rsidR="002E4666" w:rsidRPr="00AF539E">
        <w:rPr>
          <w:rFonts w:ascii="Tahoma" w:hAnsi="Tahoma" w:cs="Tahoma"/>
          <w:b w:val="0"/>
          <w:color w:val="auto"/>
          <w:sz w:val="18"/>
          <w:szCs w:val="18"/>
          <w:lang w:eastAsia="it-IT"/>
        </w:rPr>
        <w:t>their life</w:t>
      </w:r>
      <w:r w:rsidR="00B62845" w:rsidRPr="00AF539E">
        <w:rPr>
          <w:rFonts w:ascii="Tahoma" w:hAnsi="Tahoma" w:cs="Tahoma"/>
          <w:b w:val="0"/>
          <w:color w:val="auto"/>
          <w:sz w:val="18"/>
          <w:szCs w:val="18"/>
          <w:lang w:eastAsia="it-IT"/>
        </w:rPr>
        <w:t xml:space="preserve"> in general</w:t>
      </w:r>
      <w:r w:rsidR="002E4666" w:rsidRPr="00AF539E">
        <w:rPr>
          <w:rFonts w:ascii="Tahoma" w:hAnsi="Tahoma" w:cs="Tahoma"/>
          <w:b w:val="0"/>
          <w:color w:val="auto"/>
          <w:sz w:val="18"/>
          <w:szCs w:val="18"/>
          <w:lang w:eastAsia="it-IT"/>
        </w:rPr>
        <w:t xml:space="preserve"> and </w:t>
      </w:r>
      <w:r w:rsidRPr="00AF539E">
        <w:rPr>
          <w:rFonts w:ascii="Tahoma" w:hAnsi="Tahoma" w:cs="Tahoma"/>
          <w:b w:val="0"/>
          <w:color w:val="auto"/>
          <w:sz w:val="18"/>
          <w:szCs w:val="18"/>
          <w:lang w:eastAsia="it-IT"/>
        </w:rPr>
        <w:t>42% of them use internet (Figure 3a)</w:t>
      </w:r>
      <w:r w:rsidR="002E4666" w:rsidRPr="00AF539E">
        <w:rPr>
          <w:rFonts w:ascii="Tahoma" w:hAnsi="Tahoma" w:cs="Tahoma"/>
          <w:b w:val="0"/>
          <w:color w:val="auto"/>
          <w:sz w:val="18"/>
          <w:szCs w:val="18"/>
          <w:lang w:eastAsia="it-IT"/>
        </w:rPr>
        <w:t xml:space="preserve">. </w:t>
      </w:r>
      <w:r w:rsidRPr="00AF539E">
        <w:rPr>
          <w:rFonts w:ascii="Tahoma" w:hAnsi="Tahoma" w:cs="Tahoma"/>
          <w:b w:val="0"/>
          <w:color w:val="auto"/>
          <w:sz w:val="18"/>
          <w:szCs w:val="18"/>
          <w:lang w:eastAsia="it-IT"/>
        </w:rPr>
        <w:t>As concerns social interactions, the respondents tend to be rather active with 69% interacting at least once a day (Figure 3b). The majority rated positively</w:t>
      </w:r>
      <w:r>
        <w:rPr>
          <w:rFonts w:ascii="Tahoma" w:hAnsi="Tahoma" w:cs="Tahoma"/>
          <w:b w:val="0"/>
          <w:color w:val="auto"/>
          <w:sz w:val="18"/>
          <w:szCs w:val="18"/>
          <w:lang w:eastAsia="it-IT"/>
        </w:rPr>
        <w:t xml:space="preserve"> the </w:t>
      </w:r>
      <w:r w:rsidRPr="00FA2778">
        <w:rPr>
          <w:rFonts w:ascii="Tahoma" w:hAnsi="Tahoma" w:cs="Tahoma"/>
          <w:b w:val="0"/>
          <w:color w:val="auto"/>
          <w:sz w:val="18"/>
          <w:szCs w:val="18"/>
          <w:lang w:eastAsia="it-IT"/>
        </w:rPr>
        <w:t xml:space="preserve">neighborhood </w:t>
      </w:r>
      <w:r>
        <w:rPr>
          <w:rFonts w:ascii="Tahoma" w:hAnsi="Tahoma" w:cs="Tahoma"/>
          <w:b w:val="0"/>
          <w:color w:val="auto"/>
          <w:sz w:val="18"/>
          <w:szCs w:val="18"/>
          <w:lang w:eastAsia="it-IT"/>
        </w:rPr>
        <w:t xml:space="preserve">where she/he lives </w:t>
      </w:r>
      <w:r w:rsidRPr="00FA2778">
        <w:rPr>
          <w:rFonts w:ascii="Tahoma" w:hAnsi="Tahoma" w:cs="Tahoma"/>
          <w:b w:val="0"/>
          <w:color w:val="auto"/>
          <w:sz w:val="18"/>
          <w:szCs w:val="18"/>
          <w:lang w:eastAsia="it-IT"/>
        </w:rPr>
        <w:t>in terms of quality of life</w:t>
      </w:r>
      <w:r>
        <w:rPr>
          <w:rFonts w:ascii="Tahoma" w:hAnsi="Tahoma" w:cs="Tahoma"/>
          <w:b w:val="0"/>
          <w:color w:val="auto"/>
          <w:sz w:val="18"/>
          <w:szCs w:val="18"/>
          <w:lang w:eastAsia="it-IT"/>
        </w:rPr>
        <w:t xml:space="preserve"> (place in ageing: 70%), and stated to prefer to ageing in place ( 41% extremely important, 32% important) (Figure 3c). </w:t>
      </w:r>
    </w:p>
    <w:p w14:paraId="75125AA7" w14:textId="4CEA2A5A" w:rsidR="00FA2778" w:rsidRDefault="00FA2778" w:rsidP="00FA2778">
      <w:pPr>
        <w:pStyle w:val="PICTURETITLE"/>
        <w:jc w:val="left"/>
        <w:rPr>
          <w:rFonts w:ascii="Tahoma" w:hAnsi="Tahoma" w:cs="Tahoma"/>
          <w:b w:val="0"/>
          <w:color w:val="auto"/>
          <w:sz w:val="18"/>
          <w:szCs w:val="18"/>
          <w:lang w:eastAsia="it-IT"/>
        </w:rPr>
      </w:pPr>
      <w:r>
        <w:rPr>
          <w:rFonts w:ascii="Tahoma" w:hAnsi="Tahoma" w:cs="Tahoma"/>
          <w:b w:val="0"/>
          <w:color w:val="auto"/>
          <w:sz w:val="18"/>
          <w:szCs w:val="18"/>
          <w:lang w:eastAsia="it-IT"/>
        </w:rPr>
        <w:t xml:space="preserve">The analysis of elderly mobility underlines </w:t>
      </w:r>
      <w:r w:rsidR="008F1B53">
        <w:rPr>
          <w:rFonts w:ascii="Tahoma" w:hAnsi="Tahoma" w:cs="Tahoma"/>
          <w:b w:val="0"/>
          <w:color w:val="auto"/>
          <w:sz w:val="18"/>
          <w:szCs w:val="18"/>
          <w:lang w:eastAsia="it-IT"/>
        </w:rPr>
        <w:t xml:space="preserve">that 24% makes 2 moves per day, 30% 4 moves, 25% 6 moves and 21% 8 and more moves. They show a </w:t>
      </w:r>
      <w:r>
        <w:rPr>
          <w:rFonts w:ascii="Tahoma" w:hAnsi="Tahoma" w:cs="Tahoma"/>
          <w:b w:val="0"/>
          <w:color w:val="auto"/>
          <w:sz w:val="18"/>
          <w:szCs w:val="18"/>
          <w:lang w:eastAsia="it-IT"/>
        </w:rPr>
        <w:t>preference for walking</w:t>
      </w:r>
      <w:r w:rsidR="00F009DB">
        <w:rPr>
          <w:rFonts w:ascii="Tahoma" w:hAnsi="Tahoma" w:cs="Tahoma"/>
          <w:b w:val="0"/>
          <w:color w:val="auto"/>
          <w:sz w:val="18"/>
          <w:szCs w:val="18"/>
          <w:lang w:eastAsia="it-IT"/>
        </w:rPr>
        <w:t xml:space="preserve"> (93%)</w:t>
      </w:r>
      <w:r>
        <w:rPr>
          <w:rFonts w:ascii="Tahoma" w:hAnsi="Tahoma" w:cs="Tahoma"/>
          <w:b w:val="0"/>
          <w:color w:val="auto"/>
          <w:sz w:val="18"/>
          <w:szCs w:val="18"/>
          <w:lang w:eastAsia="it-IT"/>
        </w:rPr>
        <w:t>,</w:t>
      </w:r>
      <w:r w:rsidR="00F009DB">
        <w:rPr>
          <w:rFonts w:ascii="Tahoma" w:hAnsi="Tahoma" w:cs="Tahoma"/>
          <w:b w:val="0"/>
          <w:color w:val="auto"/>
          <w:sz w:val="18"/>
          <w:szCs w:val="18"/>
          <w:lang w:eastAsia="it-IT"/>
        </w:rPr>
        <w:t xml:space="preserve"> </w:t>
      </w:r>
      <w:r w:rsidR="008F1B53">
        <w:rPr>
          <w:rFonts w:ascii="Tahoma" w:hAnsi="Tahoma" w:cs="Tahoma"/>
          <w:b w:val="0"/>
          <w:color w:val="auto"/>
          <w:sz w:val="18"/>
          <w:szCs w:val="18"/>
          <w:lang w:eastAsia="it-IT"/>
        </w:rPr>
        <w:t xml:space="preserve">mainly </w:t>
      </w:r>
      <w:r w:rsidR="009B4D7B">
        <w:rPr>
          <w:rFonts w:ascii="Tahoma" w:hAnsi="Tahoma" w:cs="Tahoma"/>
          <w:b w:val="0"/>
          <w:color w:val="auto"/>
          <w:sz w:val="18"/>
          <w:szCs w:val="18"/>
          <w:lang w:eastAsia="it-IT"/>
        </w:rPr>
        <w:t xml:space="preserve">for daily duties, </w:t>
      </w:r>
      <w:r w:rsidR="008F1B53">
        <w:rPr>
          <w:rFonts w:ascii="Tahoma" w:hAnsi="Tahoma" w:cs="Tahoma"/>
          <w:b w:val="0"/>
          <w:color w:val="auto"/>
          <w:sz w:val="18"/>
          <w:szCs w:val="18"/>
          <w:lang w:eastAsia="it-IT"/>
        </w:rPr>
        <w:t>visit friends and relatives living nearby</w:t>
      </w:r>
      <w:r w:rsidR="009B4D7B">
        <w:rPr>
          <w:rFonts w:ascii="Tahoma" w:hAnsi="Tahoma" w:cs="Tahoma"/>
          <w:b w:val="0"/>
          <w:color w:val="auto"/>
          <w:sz w:val="18"/>
          <w:szCs w:val="18"/>
          <w:lang w:eastAsia="it-IT"/>
        </w:rPr>
        <w:t xml:space="preserve">, </w:t>
      </w:r>
      <w:r w:rsidR="00F009DB">
        <w:rPr>
          <w:rFonts w:ascii="Tahoma" w:hAnsi="Tahoma" w:cs="Tahoma"/>
          <w:b w:val="0"/>
          <w:color w:val="auto"/>
          <w:sz w:val="18"/>
          <w:szCs w:val="18"/>
          <w:lang w:eastAsia="it-IT"/>
        </w:rPr>
        <w:t xml:space="preserve">using LPT (81%), private car (60%) and finally bike (29%). </w:t>
      </w:r>
      <w:r w:rsidR="00D87231">
        <w:rPr>
          <w:rFonts w:ascii="Tahoma" w:hAnsi="Tahoma" w:cs="Tahoma"/>
          <w:b w:val="0"/>
          <w:color w:val="auto"/>
          <w:sz w:val="18"/>
          <w:szCs w:val="18"/>
          <w:lang w:eastAsia="it-IT"/>
        </w:rPr>
        <w:t xml:space="preserve">Among the LPT they declared to prefer buses than the underground because the stops are closer to each other. The bike is preferred by men, which are less concerned than women about the lack of bike lanes in the neighborhood. </w:t>
      </w:r>
    </w:p>
    <w:p w14:paraId="1818FF79" w14:textId="77777777" w:rsidR="001C6FBC" w:rsidRDefault="001C6FBC" w:rsidP="00FA2778">
      <w:pPr>
        <w:pStyle w:val="PICTURETITLE"/>
        <w:jc w:val="left"/>
        <w:rPr>
          <w:rFonts w:ascii="Tahoma" w:hAnsi="Tahoma" w:cs="Tahoma"/>
          <w:b w:val="0"/>
          <w:color w:val="auto"/>
          <w:sz w:val="18"/>
          <w:szCs w:val="18"/>
          <w:lang w:eastAsia="it-IT"/>
        </w:rPr>
      </w:pPr>
    </w:p>
    <w:tbl>
      <w:tblPr>
        <w:tblStyle w:val="Grigliatabella"/>
        <w:tblW w:w="0" w:type="auto"/>
        <w:tblLook w:val="04A0" w:firstRow="1" w:lastRow="0" w:firstColumn="1" w:lastColumn="0" w:noHBand="0" w:noVBand="1"/>
      </w:tblPr>
      <w:tblGrid>
        <w:gridCol w:w="4444"/>
        <w:gridCol w:w="4446"/>
      </w:tblGrid>
      <w:tr w:rsidR="008F1B53" w14:paraId="18291AA3" w14:textId="77777777" w:rsidTr="008F1B53">
        <w:tc>
          <w:tcPr>
            <w:tcW w:w="4445" w:type="dxa"/>
          </w:tcPr>
          <w:p w14:paraId="7BEFA21F" w14:textId="328A7847" w:rsidR="008F1B53" w:rsidRDefault="008F1B53" w:rsidP="008F1B53">
            <w:pPr>
              <w:pStyle w:val="PICTURETITLE"/>
              <w:numPr>
                <w:ilvl w:val="0"/>
                <w:numId w:val="15"/>
              </w:numPr>
              <w:jc w:val="left"/>
              <w:rPr>
                <w:rFonts w:ascii="Tahoma" w:hAnsi="Tahoma" w:cs="Tahoma"/>
                <w:b w:val="0"/>
                <w:color w:val="auto"/>
                <w:sz w:val="18"/>
                <w:szCs w:val="18"/>
                <w:lang w:eastAsia="it-IT"/>
              </w:rPr>
            </w:pPr>
            <w:r>
              <w:rPr>
                <w:rFonts w:ascii="Tahoma" w:hAnsi="Tahoma" w:cs="Tahoma"/>
                <w:b w:val="0"/>
                <w:color w:val="auto"/>
                <w:sz w:val="18"/>
                <w:szCs w:val="18"/>
                <w:lang w:eastAsia="it-IT"/>
              </w:rPr>
              <w:t>Average n. of moves by day</w:t>
            </w:r>
          </w:p>
          <w:p w14:paraId="332B8755" w14:textId="295F542F" w:rsidR="008F1B53" w:rsidRDefault="008F1B53" w:rsidP="00FA2778">
            <w:pPr>
              <w:pStyle w:val="PICTURETITLE"/>
              <w:jc w:val="left"/>
              <w:rPr>
                <w:rFonts w:ascii="Tahoma" w:hAnsi="Tahoma" w:cs="Tahoma"/>
                <w:b w:val="0"/>
                <w:color w:val="auto"/>
                <w:sz w:val="18"/>
                <w:szCs w:val="18"/>
                <w:lang w:eastAsia="it-IT"/>
              </w:rPr>
            </w:pPr>
            <w:r>
              <w:rPr>
                <w:rFonts w:ascii="Tahoma" w:hAnsi="Tahoma" w:cs="Tahoma"/>
                <w:b w:val="0"/>
                <w:noProof/>
                <w:color w:val="auto"/>
                <w:sz w:val="18"/>
                <w:szCs w:val="18"/>
                <w:lang w:val="en-GB" w:eastAsia="en-GB"/>
              </w:rPr>
              <w:lastRenderedPageBreak/>
              <w:drawing>
                <wp:inline distT="0" distB="0" distL="0" distR="0" wp14:anchorId="7B4CEDA0" wp14:editId="4379A2CB">
                  <wp:extent cx="2603167" cy="1611824"/>
                  <wp:effectExtent l="0" t="0" r="6985"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5407" cy="1613211"/>
                          </a:xfrm>
                          <a:prstGeom prst="rect">
                            <a:avLst/>
                          </a:prstGeom>
                          <a:noFill/>
                        </pic:spPr>
                      </pic:pic>
                    </a:graphicData>
                  </a:graphic>
                </wp:inline>
              </w:drawing>
            </w:r>
          </w:p>
          <w:p w14:paraId="64BC546D" w14:textId="77777777" w:rsidR="008F1B53" w:rsidRDefault="008F1B53" w:rsidP="00FA2778">
            <w:pPr>
              <w:pStyle w:val="PICTURETITLE"/>
              <w:jc w:val="left"/>
              <w:rPr>
                <w:rFonts w:ascii="Tahoma" w:hAnsi="Tahoma" w:cs="Tahoma"/>
                <w:b w:val="0"/>
                <w:color w:val="auto"/>
                <w:sz w:val="18"/>
                <w:szCs w:val="18"/>
                <w:lang w:eastAsia="it-IT"/>
              </w:rPr>
            </w:pPr>
          </w:p>
        </w:tc>
        <w:tc>
          <w:tcPr>
            <w:tcW w:w="4445" w:type="dxa"/>
          </w:tcPr>
          <w:p w14:paraId="3A0FCB59" w14:textId="51B21B93" w:rsidR="008F1B53" w:rsidRPr="00B62845" w:rsidRDefault="008F1B53" w:rsidP="008F1B53">
            <w:pPr>
              <w:pStyle w:val="PICTURETITLE"/>
              <w:numPr>
                <w:ilvl w:val="0"/>
                <w:numId w:val="15"/>
              </w:numPr>
              <w:jc w:val="left"/>
              <w:rPr>
                <w:rFonts w:ascii="Tahoma" w:hAnsi="Tahoma" w:cs="Tahoma"/>
                <w:b w:val="0"/>
                <w:color w:val="auto"/>
                <w:sz w:val="18"/>
                <w:szCs w:val="18"/>
                <w:lang w:eastAsia="it-IT"/>
              </w:rPr>
            </w:pPr>
            <w:r w:rsidRPr="00B62845">
              <w:rPr>
                <w:rFonts w:ascii="Tahoma" w:hAnsi="Tahoma" w:cs="Tahoma"/>
                <w:b w:val="0"/>
                <w:color w:val="auto"/>
                <w:sz w:val="18"/>
                <w:szCs w:val="18"/>
                <w:lang w:eastAsia="it-IT"/>
              </w:rPr>
              <w:lastRenderedPageBreak/>
              <w:t>Use of transport modes</w:t>
            </w:r>
            <w:r w:rsidR="001C6FBC" w:rsidRPr="00B62845">
              <w:rPr>
                <w:rFonts w:ascii="Tahoma" w:hAnsi="Tahoma" w:cs="Tahoma"/>
                <w:b w:val="0"/>
                <w:color w:val="auto"/>
                <w:sz w:val="18"/>
                <w:szCs w:val="18"/>
                <w:lang w:eastAsia="it-IT"/>
              </w:rPr>
              <w:t xml:space="preserve"> (%)</w:t>
            </w:r>
          </w:p>
          <w:p w14:paraId="27FFB756" w14:textId="72F88245" w:rsidR="001C6FBC" w:rsidRDefault="001C6FBC" w:rsidP="001C6FBC">
            <w:pPr>
              <w:pStyle w:val="PICTURETITLE"/>
              <w:jc w:val="left"/>
              <w:rPr>
                <w:rFonts w:ascii="Tahoma" w:hAnsi="Tahoma" w:cs="Tahoma"/>
                <w:b w:val="0"/>
                <w:color w:val="auto"/>
                <w:sz w:val="18"/>
                <w:szCs w:val="18"/>
                <w:lang w:eastAsia="it-IT"/>
              </w:rPr>
            </w:pPr>
            <w:r>
              <w:rPr>
                <w:rFonts w:ascii="Tahoma" w:hAnsi="Tahoma" w:cs="Tahoma"/>
                <w:b w:val="0"/>
                <w:noProof/>
                <w:color w:val="auto"/>
                <w:sz w:val="18"/>
                <w:szCs w:val="18"/>
                <w:lang w:val="en-GB" w:eastAsia="en-GB"/>
              </w:rPr>
              <w:lastRenderedPageBreak/>
              <w:drawing>
                <wp:inline distT="0" distB="0" distL="0" distR="0" wp14:anchorId="76E4861A" wp14:editId="44EF8E6F">
                  <wp:extent cx="2686373" cy="1611824"/>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373" cy="1611824"/>
                          </a:xfrm>
                          <a:prstGeom prst="rect">
                            <a:avLst/>
                          </a:prstGeom>
                          <a:noFill/>
                        </pic:spPr>
                      </pic:pic>
                    </a:graphicData>
                  </a:graphic>
                </wp:inline>
              </w:drawing>
            </w:r>
          </w:p>
        </w:tc>
      </w:tr>
    </w:tbl>
    <w:p w14:paraId="53BB25E8" w14:textId="70FEDA10" w:rsidR="00F009DB" w:rsidRDefault="008F1B53" w:rsidP="008F1B53">
      <w:pPr>
        <w:pStyle w:val="PICTURETITLE"/>
        <w:tabs>
          <w:tab w:val="left" w:pos="5553"/>
        </w:tabs>
        <w:jc w:val="left"/>
      </w:pPr>
      <w:r>
        <w:rPr>
          <w:rFonts w:ascii="Tahoma" w:hAnsi="Tahoma" w:cs="Tahoma"/>
          <w:b w:val="0"/>
          <w:color w:val="auto"/>
          <w:sz w:val="18"/>
          <w:szCs w:val="18"/>
          <w:lang w:eastAsia="it-IT"/>
        </w:rPr>
        <w:lastRenderedPageBreak/>
        <w:tab/>
      </w:r>
      <w:r w:rsidR="00F009DB">
        <w:t>Fig. 4</w:t>
      </w:r>
      <w:r>
        <w:t>(a, b)</w:t>
      </w:r>
      <w:r w:rsidR="00F009DB" w:rsidRPr="00D70B0F">
        <w:t xml:space="preserve"> </w:t>
      </w:r>
      <w:r>
        <w:t>Elderly mobility</w:t>
      </w:r>
    </w:p>
    <w:p w14:paraId="4DAA1DCE" w14:textId="77777777" w:rsidR="00F009DB" w:rsidRDefault="00F009DB" w:rsidP="008F1B53">
      <w:pPr>
        <w:pStyle w:val="PICTURETITLE"/>
        <w:ind w:left="3545" w:firstLine="709"/>
        <w:jc w:val="center"/>
        <w:rPr>
          <w:b w:val="0"/>
          <w:i/>
        </w:rPr>
      </w:pPr>
      <w:r w:rsidRPr="00C012AE">
        <w:rPr>
          <w:b w:val="0"/>
          <w:i/>
        </w:rPr>
        <w:t xml:space="preserve">Source: Authors elaboration </w:t>
      </w:r>
    </w:p>
    <w:p w14:paraId="5EEFFAE4" w14:textId="1E9216F9" w:rsidR="001C6FBC" w:rsidRDefault="001C6FBC" w:rsidP="001C6FBC">
      <w:pPr>
        <w:pStyle w:val="PICTURETITLE"/>
        <w:jc w:val="left"/>
        <w:rPr>
          <w:rFonts w:ascii="Tahoma" w:hAnsi="Tahoma" w:cs="Tahoma"/>
          <w:b w:val="0"/>
          <w:color w:val="auto"/>
          <w:sz w:val="18"/>
          <w:szCs w:val="18"/>
          <w:lang w:eastAsia="it-IT"/>
        </w:rPr>
      </w:pPr>
      <w:r>
        <w:rPr>
          <w:rFonts w:ascii="Tahoma" w:hAnsi="Tahoma" w:cs="Tahoma"/>
          <w:b w:val="0"/>
          <w:color w:val="auto"/>
          <w:sz w:val="18"/>
          <w:szCs w:val="18"/>
          <w:lang w:eastAsia="it-IT"/>
        </w:rPr>
        <w:t xml:space="preserve">The analysis of elderly mobility underlines that 24% makes 2 moves per day, 30% 4 moves, 25% 6 moves and 21% 8 and more moves. </w:t>
      </w:r>
      <w:r w:rsidRPr="00B62845">
        <w:rPr>
          <w:rFonts w:ascii="Tahoma" w:hAnsi="Tahoma" w:cs="Tahoma"/>
          <w:b w:val="0"/>
          <w:color w:val="auto"/>
          <w:sz w:val="18"/>
          <w:szCs w:val="18"/>
          <w:lang w:eastAsia="it-IT"/>
        </w:rPr>
        <w:t>They show a preference for walking (35.4%), mainly for daily duties, visit friends and relatives living nearby, using LPT (30.8%), private car (22.8%) and finally bike (11%). Amo</w:t>
      </w:r>
      <w:r>
        <w:rPr>
          <w:rFonts w:ascii="Tahoma" w:hAnsi="Tahoma" w:cs="Tahoma"/>
          <w:b w:val="0"/>
          <w:color w:val="auto"/>
          <w:sz w:val="18"/>
          <w:szCs w:val="18"/>
          <w:lang w:eastAsia="it-IT"/>
        </w:rPr>
        <w:t xml:space="preserve">ng the LPT they declared to prefer buses than the underground because the stops are closer to each other. The bike is preferred by men, which are less concerned than women about the lack of bike lanes in the neighborhood. </w:t>
      </w:r>
    </w:p>
    <w:p w14:paraId="40C4F4CC" w14:textId="77777777" w:rsidR="001C6FBC" w:rsidRDefault="001C6FBC" w:rsidP="00131AB2">
      <w:pPr>
        <w:pStyle w:val="TITLE2"/>
        <w:rPr>
          <w:lang w:val="en-GB"/>
        </w:rPr>
      </w:pPr>
    </w:p>
    <w:p w14:paraId="1C8C1A8B" w14:textId="4AD8124B" w:rsidR="00131AB2" w:rsidRPr="008750BC" w:rsidRDefault="00131AB2" w:rsidP="00131AB2">
      <w:pPr>
        <w:pStyle w:val="TITLE2"/>
        <w:rPr>
          <w:lang w:val="en-GB"/>
        </w:rPr>
      </w:pPr>
      <w:r>
        <w:rPr>
          <w:lang w:val="en-GB"/>
        </w:rPr>
        <w:t>5</w:t>
      </w:r>
      <w:r w:rsidRPr="008750BC">
        <w:rPr>
          <w:lang w:val="en-GB"/>
        </w:rPr>
        <w:tab/>
      </w:r>
      <w:r>
        <w:rPr>
          <w:lang w:val="en-GB"/>
        </w:rPr>
        <w:t>CONCLUSIONS AND POLICY IMPLICATIONS</w:t>
      </w:r>
    </w:p>
    <w:p w14:paraId="792FF22F" w14:textId="039E2302" w:rsidR="00B12345" w:rsidRPr="00B12345" w:rsidRDefault="00B12345" w:rsidP="00B12345">
      <w:pPr>
        <w:pStyle w:val="PARAGRAPH"/>
        <w:rPr>
          <w:lang w:val="en-GB" w:eastAsia="it-IT"/>
        </w:rPr>
      </w:pPr>
      <w:r w:rsidRPr="00B12345">
        <w:rPr>
          <w:lang w:val="en-GB" w:eastAsia="it-IT"/>
        </w:rPr>
        <w:t>Summarizing, it results that the respondent move at least twice a day outside and have a preference for LTP and walking, followed by the use of the private car. Most of them prefer to age in place and feel happy in their current environment. Of course, these respondents are the elderly that are vital and still able to get around by themselves, this is a bias in the respondents</w:t>
      </w:r>
      <w:r w:rsidR="00B62845">
        <w:rPr>
          <w:lang w:val="en-GB" w:eastAsia="it-IT"/>
        </w:rPr>
        <w:t xml:space="preserve"> – due to our selection method -</w:t>
      </w:r>
      <w:r w:rsidRPr="00B12345">
        <w:rPr>
          <w:lang w:val="en-GB" w:eastAsia="it-IT"/>
        </w:rPr>
        <w:t xml:space="preserve"> that we are aware of. Banister and Bowling (2004) state that mobility and social networks are important for elderly and their perceived quality of live, but also agree that the range of activity involvement is very varied. Of course</w:t>
      </w:r>
      <w:r w:rsidR="00AF449D">
        <w:rPr>
          <w:lang w:val="en-GB" w:eastAsia="it-IT"/>
        </w:rPr>
        <w:t>,</w:t>
      </w:r>
      <w:r w:rsidRPr="00B12345">
        <w:rPr>
          <w:lang w:val="en-GB" w:eastAsia="it-IT"/>
        </w:rPr>
        <w:t xml:space="preserve"> we do not know how the p</w:t>
      </w:r>
      <w:r w:rsidR="00AF449D">
        <w:rPr>
          <w:lang w:val="en-GB" w:eastAsia="it-IT"/>
        </w:rPr>
        <w:t>e</w:t>
      </w:r>
      <w:r w:rsidRPr="00B12345">
        <w:rPr>
          <w:lang w:val="en-GB" w:eastAsia="it-IT"/>
        </w:rPr>
        <w:t>ople that we not interviewed feel about the transport possibilities in their neighbourhood and whether they have obstacles in using LTP, walking or other.</w:t>
      </w:r>
    </w:p>
    <w:p w14:paraId="3F6AFB7F" w14:textId="047213EA" w:rsidR="00B12345" w:rsidRPr="00B12345" w:rsidRDefault="00B12345" w:rsidP="00B12345">
      <w:pPr>
        <w:pStyle w:val="PARAGRAPH"/>
        <w:rPr>
          <w:lang w:val="en-GB" w:eastAsia="it-IT"/>
        </w:rPr>
      </w:pPr>
      <w:r w:rsidRPr="00B12345">
        <w:rPr>
          <w:lang w:val="en-GB" w:eastAsia="it-IT"/>
        </w:rPr>
        <w:t>Even though the selection bias exist, we can say that as long as health allows, Milan</w:t>
      </w:r>
      <w:r w:rsidR="00AF449D">
        <w:rPr>
          <w:lang w:val="en-GB" w:eastAsia="it-IT"/>
        </w:rPr>
        <w:t>e</w:t>
      </w:r>
      <w:r w:rsidRPr="00B12345">
        <w:rPr>
          <w:lang w:val="en-GB" w:eastAsia="it-IT"/>
        </w:rPr>
        <w:t xml:space="preserve">se elderly are using LPT and walking as major travel modes, and even though they like the use of the private car, it is not the travel mode that is used most. McPhee et al. (2016) link especially physical activity in movement as a tool to promote healthy ageing. Combined with the fact that most of the respondents are willing to age in the same </w:t>
      </w:r>
      <w:r w:rsidR="00AF449D" w:rsidRPr="00B12345">
        <w:rPr>
          <w:lang w:val="en-GB" w:eastAsia="it-IT"/>
        </w:rPr>
        <w:t>neighbourhood</w:t>
      </w:r>
      <w:r w:rsidRPr="00B12345">
        <w:rPr>
          <w:lang w:val="en-GB" w:eastAsia="it-IT"/>
        </w:rPr>
        <w:t xml:space="preserve">, this is a sign that Milanese elderly can age in place. Also the fact that quite a large group of the respondents still use the bike – even though more men than women – allows us to say that Milanese </w:t>
      </w:r>
      <w:r w:rsidR="00AF449D" w:rsidRPr="00B12345">
        <w:rPr>
          <w:lang w:val="en-GB" w:eastAsia="it-IT"/>
        </w:rPr>
        <w:t>neighbourhoods</w:t>
      </w:r>
      <w:r w:rsidRPr="00B12345">
        <w:rPr>
          <w:lang w:val="en-GB" w:eastAsia="it-IT"/>
        </w:rPr>
        <w:t xml:space="preserve"> are </w:t>
      </w:r>
      <w:r w:rsidR="00B62845">
        <w:rPr>
          <w:lang w:val="en-GB" w:eastAsia="it-IT"/>
        </w:rPr>
        <w:t>sufficient</w:t>
      </w:r>
      <w:r w:rsidRPr="00B12345">
        <w:rPr>
          <w:lang w:val="en-GB" w:eastAsia="it-IT"/>
        </w:rPr>
        <w:t xml:space="preserve"> to age in, in terms of mobility, for those that are healthy enough to go out. Interesting, women are more satisfied with their local environment than men. Law (1999) points out that there is a gender bias in how men and women experience their daily mobility and this might be reflected in how content they are about their daily environment.</w:t>
      </w:r>
    </w:p>
    <w:p w14:paraId="063F0BE2" w14:textId="5BE419E9" w:rsidR="00B12345" w:rsidRPr="00B12345" w:rsidRDefault="00B12345" w:rsidP="00B12345">
      <w:pPr>
        <w:pStyle w:val="PARAGRAPH"/>
        <w:rPr>
          <w:lang w:val="en-GB" w:eastAsia="it-IT"/>
        </w:rPr>
      </w:pPr>
      <w:r w:rsidRPr="00754353">
        <w:rPr>
          <w:lang w:val="en-GB" w:eastAsia="it-IT"/>
        </w:rPr>
        <w:t xml:space="preserve">Even though the first results indicate that ageing in place is possible in Milanese neighbourhoods, we are aware that we have no information about the perception and use of transport from those elderly </w:t>
      </w:r>
      <w:r w:rsidR="00754353" w:rsidRPr="00754353">
        <w:rPr>
          <w:lang w:val="en-GB" w:eastAsia="it-IT"/>
        </w:rPr>
        <w:t>we did not interview because they tend to stay mainly at home.</w:t>
      </w:r>
      <w:r w:rsidRPr="00754353">
        <w:rPr>
          <w:lang w:val="en-GB" w:eastAsia="it-IT"/>
        </w:rPr>
        <w:t xml:space="preserve"> In order to give policy suggestions we should find out </w:t>
      </w:r>
      <w:r w:rsidRPr="00754353">
        <w:rPr>
          <w:lang w:val="en-GB" w:eastAsia="it-IT"/>
        </w:rPr>
        <w:lastRenderedPageBreak/>
        <w:t>why the people</w:t>
      </w:r>
      <w:r w:rsidR="00B62845" w:rsidRPr="00754353">
        <w:rPr>
          <w:lang w:val="en-GB" w:eastAsia="it-IT"/>
        </w:rPr>
        <w:t xml:space="preserve"> that stay at home and therefore</w:t>
      </w:r>
      <w:r w:rsidRPr="00754353">
        <w:rPr>
          <w:lang w:val="en-GB" w:eastAsia="it-IT"/>
        </w:rPr>
        <w:t xml:space="preserve"> not use LPT, or do their own shopping on foot are not </w:t>
      </w:r>
      <w:r w:rsidR="00B62845" w:rsidRPr="00754353">
        <w:rPr>
          <w:lang w:val="en-GB" w:eastAsia="it-IT"/>
        </w:rPr>
        <w:t>going out. Are the</w:t>
      </w:r>
      <w:r w:rsidR="00C2291C" w:rsidRPr="00754353">
        <w:rPr>
          <w:lang w:val="en-GB" w:eastAsia="it-IT"/>
        </w:rPr>
        <w:t>y</w:t>
      </w:r>
      <w:r w:rsidR="00B62845" w:rsidRPr="00754353">
        <w:rPr>
          <w:lang w:val="en-GB" w:eastAsia="it-IT"/>
        </w:rPr>
        <w:t xml:space="preserve"> restricted by health reasons, or do they feel unsafe or do they find it hard to use LPT?</w:t>
      </w:r>
      <w:r w:rsidRPr="00754353">
        <w:rPr>
          <w:lang w:val="en-GB" w:eastAsia="it-IT"/>
        </w:rPr>
        <w:t>. This</w:t>
      </w:r>
      <w:r w:rsidRPr="00B12345">
        <w:rPr>
          <w:lang w:val="en-GB" w:eastAsia="it-IT"/>
        </w:rPr>
        <w:t xml:space="preserve"> could be health issues, or are there physical limitations and obstacles in the daily mobility environment, that could be overcome by different planning or regulations? Urban design can contribute to the walkability of the neighbourhood. To create a truly age friendly environment urban design needs to meet to the mobility need of all elderly, even those that are now home bound (Rosenbloom, 2009)</w:t>
      </w:r>
      <w:r w:rsidR="00AF449D">
        <w:rPr>
          <w:lang w:val="en-GB" w:eastAsia="it-IT"/>
        </w:rPr>
        <w:t>.</w:t>
      </w:r>
    </w:p>
    <w:p w14:paraId="3BB7A149" w14:textId="77777777" w:rsidR="00B12345" w:rsidRPr="00B12345" w:rsidRDefault="00B12345" w:rsidP="00B12345">
      <w:pPr>
        <w:pStyle w:val="PARAGRAPH"/>
        <w:rPr>
          <w:lang w:val="en-GB" w:eastAsia="it-IT"/>
        </w:rPr>
      </w:pPr>
    </w:p>
    <w:p w14:paraId="0EB3529A" w14:textId="77777777" w:rsidR="00B12345" w:rsidRPr="00B12345" w:rsidRDefault="00B12345" w:rsidP="00B12345">
      <w:pPr>
        <w:pStyle w:val="PARAGRAPH"/>
        <w:rPr>
          <w:lang w:val="en-GB" w:eastAsia="it-IT"/>
        </w:rPr>
      </w:pPr>
    </w:p>
    <w:p w14:paraId="18B7DB4C" w14:textId="70F7FC31" w:rsidR="00E535B7" w:rsidRPr="00DA42D8" w:rsidRDefault="00BA1915" w:rsidP="00E535B7">
      <w:pPr>
        <w:pStyle w:val="TITLE1"/>
        <w:rPr>
          <w:lang w:val="en-GB"/>
        </w:rPr>
      </w:pPr>
      <w:r>
        <w:t>acknowledgements</w:t>
      </w:r>
    </w:p>
    <w:p w14:paraId="6064C3C1" w14:textId="7FB6C943" w:rsidR="00E535B7" w:rsidRPr="00BA1915" w:rsidRDefault="00E535B7" w:rsidP="00E535B7">
      <w:pPr>
        <w:pStyle w:val="PARAGRAPHINDENT"/>
        <w:numPr>
          <w:ilvl w:val="0"/>
          <w:numId w:val="0"/>
        </w:numPr>
      </w:pPr>
      <w:r w:rsidRPr="00AF539E">
        <w:t>This work has been supported by Fondazione Cariplo (Grant n° 2017-0942).</w:t>
      </w:r>
      <w:r w:rsidR="00AF449D" w:rsidRPr="00AF539E">
        <w:t xml:space="preserve"> The authors thank the participants at the ERSA 2017 conference in Groningen (NL), and at the SIET 2018 conference in Milan (IT). </w:t>
      </w:r>
      <w:r w:rsidR="00B62845" w:rsidRPr="00AF539E">
        <w:t xml:space="preserve"> Also gratefully acknowledged is the help with the data gathering by Marcello </w:t>
      </w:r>
      <w:proofErr w:type="spellStart"/>
      <w:r w:rsidR="00B62845" w:rsidRPr="00AF539E">
        <w:t>Gerlomini</w:t>
      </w:r>
      <w:proofErr w:type="spellEnd"/>
      <w:r w:rsidR="00B62845" w:rsidRPr="00AF539E">
        <w:t>.</w:t>
      </w:r>
    </w:p>
    <w:p w14:paraId="14B6B874" w14:textId="77777777" w:rsidR="00AF3B84" w:rsidRPr="00E535B7" w:rsidRDefault="00AF3B84" w:rsidP="00AF3B84">
      <w:pPr>
        <w:pStyle w:val="TestoArticolo"/>
        <w:spacing w:line="336" w:lineRule="auto"/>
        <w:rPr>
          <w:rFonts w:cs="Tahoma"/>
          <w:sz w:val="18"/>
          <w:szCs w:val="18"/>
          <w:shd w:val="clear" w:color="auto" w:fill="FFFFFF"/>
          <w:lang w:val="en-US" w:eastAsia="zh-CN"/>
        </w:rPr>
      </w:pPr>
      <w:r w:rsidRPr="00E535B7">
        <w:rPr>
          <w:rFonts w:cs="Tahoma"/>
          <w:sz w:val="18"/>
          <w:szCs w:val="18"/>
          <w:shd w:val="clear" w:color="auto" w:fill="FFFFFF"/>
          <w:lang w:val="en-US" w:eastAsia="zh-CN"/>
        </w:rPr>
        <w:t xml:space="preserve"> </w:t>
      </w:r>
    </w:p>
    <w:tbl>
      <w:tblPr>
        <w:tblW w:w="0" w:type="auto"/>
        <w:shd w:val="clear" w:color="auto" w:fill="D9D9D9"/>
        <w:tblLook w:val="04A0" w:firstRow="1" w:lastRow="0" w:firstColumn="1" w:lastColumn="0" w:noHBand="0" w:noVBand="1"/>
      </w:tblPr>
      <w:tblGrid>
        <w:gridCol w:w="8818"/>
      </w:tblGrid>
      <w:tr w:rsidR="00CE439C" w:rsidRPr="00CE439C" w14:paraId="452AA302" w14:textId="77777777" w:rsidTr="00BA3D7C">
        <w:tc>
          <w:tcPr>
            <w:tcW w:w="8818" w:type="dxa"/>
            <w:shd w:val="clear" w:color="auto" w:fill="D9D9D9"/>
          </w:tcPr>
          <w:p w14:paraId="40CEFEDA" w14:textId="3B9707A5" w:rsidR="001E15D3" w:rsidRPr="00C2291C" w:rsidRDefault="007A454E" w:rsidP="00BA3D7C">
            <w:pPr>
              <w:pStyle w:val="REFERENCETITLE"/>
              <w:shd w:val="clear" w:color="auto" w:fill="D9D9D9"/>
              <w:spacing w:before="200"/>
              <w:rPr>
                <w:lang w:val="en-US"/>
              </w:rPr>
            </w:pPr>
            <w:r w:rsidRPr="00C2291C">
              <w:t>REFERENCES</w:t>
            </w:r>
            <w:r w:rsidRPr="00C2291C">
              <w:rPr>
                <w:lang w:val="en-US"/>
              </w:rPr>
              <w:t xml:space="preserve"> </w:t>
            </w:r>
            <w:r w:rsidR="00885317" w:rsidRPr="00C2291C">
              <w:rPr>
                <w:color w:val="FF0000"/>
                <w:sz w:val="16"/>
                <w:szCs w:val="16"/>
              </w:rPr>
              <w:t xml:space="preserve">(style: </w:t>
            </w:r>
            <w:r w:rsidR="00885317" w:rsidRPr="00C2291C">
              <w:rPr>
                <w:color w:val="FF0000"/>
                <w:sz w:val="16"/>
                <w:szCs w:val="16"/>
                <w:lang w:val="en-GB"/>
              </w:rPr>
              <w:t>REFERENCE TITLE</w:t>
            </w:r>
            <w:r w:rsidR="00885317" w:rsidRPr="00C2291C">
              <w:rPr>
                <w:color w:val="FF0000"/>
                <w:sz w:val="16"/>
                <w:szCs w:val="16"/>
              </w:rPr>
              <w:t>)</w:t>
            </w:r>
          </w:p>
          <w:p w14:paraId="2448FC7A"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proofErr w:type="spellStart"/>
            <w:r w:rsidRPr="00C2291C">
              <w:rPr>
                <w:rFonts w:ascii="Tahoma" w:hAnsi="Tahoma" w:cs="Tahoma"/>
                <w:b w:val="0"/>
                <w:sz w:val="16"/>
                <w:szCs w:val="16"/>
                <w:lang w:val="en-US"/>
              </w:rPr>
              <w:t>Alsnih</w:t>
            </w:r>
            <w:proofErr w:type="spellEnd"/>
            <w:r w:rsidRPr="00C2291C">
              <w:rPr>
                <w:rFonts w:ascii="Tahoma" w:hAnsi="Tahoma" w:cs="Tahoma"/>
                <w:b w:val="0"/>
                <w:sz w:val="16"/>
                <w:szCs w:val="16"/>
                <w:lang w:val="en-US"/>
              </w:rPr>
              <w:t xml:space="preserve">, R., &amp; </w:t>
            </w:r>
            <w:proofErr w:type="spellStart"/>
            <w:r w:rsidRPr="00C2291C">
              <w:rPr>
                <w:rFonts w:ascii="Tahoma" w:hAnsi="Tahoma" w:cs="Tahoma"/>
                <w:b w:val="0"/>
                <w:sz w:val="16"/>
                <w:szCs w:val="16"/>
                <w:lang w:val="en-US"/>
              </w:rPr>
              <w:t>Hensher</w:t>
            </w:r>
            <w:proofErr w:type="spellEnd"/>
            <w:r w:rsidRPr="00C2291C">
              <w:rPr>
                <w:rFonts w:ascii="Tahoma" w:hAnsi="Tahoma" w:cs="Tahoma"/>
                <w:b w:val="0"/>
                <w:sz w:val="16"/>
                <w:szCs w:val="16"/>
                <w:lang w:val="en-US"/>
              </w:rPr>
              <w:t>, D. A. (2003). The mobility and accessibility expectations of seniors in an aging population. Transportation Research Part A: Policy and Practice, 37(10), 903-916.</w:t>
            </w:r>
          </w:p>
          <w:p w14:paraId="1F0A8A7F"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Banister, D. &amp; A. Bowling (2004) Quality of life; the transport dimension. Transport Policy 11(2), 105-115</w:t>
            </w:r>
          </w:p>
          <w:p w14:paraId="726FEA1F"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proofErr w:type="spellStart"/>
            <w:r w:rsidRPr="00C2291C">
              <w:rPr>
                <w:rFonts w:ascii="Tahoma" w:hAnsi="Tahoma" w:cs="Tahoma"/>
                <w:b w:val="0"/>
                <w:sz w:val="16"/>
                <w:szCs w:val="16"/>
                <w:lang w:val="en-US"/>
              </w:rPr>
              <w:t>Beimborn</w:t>
            </w:r>
            <w:proofErr w:type="spellEnd"/>
            <w:r w:rsidRPr="00C2291C">
              <w:rPr>
                <w:rFonts w:ascii="Tahoma" w:hAnsi="Tahoma" w:cs="Tahoma"/>
                <w:b w:val="0"/>
                <w:sz w:val="16"/>
                <w:szCs w:val="16"/>
                <w:lang w:val="en-US"/>
              </w:rPr>
              <w:t xml:space="preserve">, E., Horowitz, A., </w:t>
            </w:r>
            <w:proofErr w:type="spellStart"/>
            <w:r w:rsidRPr="00C2291C">
              <w:rPr>
                <w:rFonts w:ascii="Tahoma" w:hAnsi="Tahoma" w:cs="Tahoma"/>
                <w:b w:val="0"/>
                <w:sz w:val="16"/>
                <w:szCs w:val="16"/>
                <w:lang w:val="en-US"/>
              </w:rPr>
              <w:t>Vijayan</w:t>
            </w:r>
            <w:proofErr w:type="spellEnd"/>
            <w:r w:rsidRPr="00C2291C">
              <w:rPr>
                <w:rFonts w:ascii="Tahoma" w:hAnsi="Tahoma" w:cs="Tahoma"/>
                <w:b w:val="0"/>
                <w:sz w:val="16"/>
                <w:szCs w:val="16"/>
                <w:lang w:val="en-US"/>
              </w:rPr>
              <w:t xml:space="preserve">, S., &amp; </w:t>
            </w:r>
            <w:proofErr w:type="spellStart"/>
            <w:r w:rsidRPr="00C2291C">
              <w:rPr>
                <w:rFonts w:ascii="Tahoma" w:hAnsi="Tahoma" w:cs="Tahoma"/>
                <w:b w:val="0"/>
                <w:sz w:val="16"/>
                <w:szCs w:val="16"/>
                <w:lang w:val="en-US"/>
              </w:rPr>
              <w:t>Bordewin</w:t>
            </w:r>
            <w:proofErr w:type="spellEnd"/>
            <w:r w:rsidRPr="00C2291C">
              <w:rPr>
                <w:rFonts w:ascii="Tahoma" w:hAnsi="Tahoma" w:cs="Tahoma"/>
                <w:b w:val="0"/>
                <w:sz w:val="16"/>
                <w:szCs w:val="16"/>
                <w:lang w:val="en-US"/>
              </w:rPr>
              <w:t>, M. (1999). An Overview: Land Use and Economic Development in Statewide Transportation Planning.</w:t>
            </w:r>
          </w:p>
          <w:p w14:paraId="4A75AC1C"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 xml:space="preserve">Berg, J., Levin, L., </w:t>
            </w:r>
            <w:proofErr w:type="spellStart"/>
            <w:r w:rsidRPr="00C2291C">
              <w:rPr>
                <w:rFonts w:ascii="Tahoma" w:hAnsi="Tahoma" w:cs="Tahoma"/>
                <w:b w:val="0"/>
                <w:sz w:val="16"/>
                <w:szCs w:val="16"/>
                <w:lang w:val="en-US"/>
              </w:rPr>
              <w:t>Abramsson</w:t>
            </w:r>
            <w:proofErr w:type="spellEnd"/>
            <w:r w:rsidRPr="00C2291C">
              <w:rPr>
                <w:rFonts w:ascii="Tahoma" w:hAnsi="Tahoma" w:cs="Tahoma"/>
                <w:b w:val="0"/>
                <w:sz w:val="16"/>
                <w:szCs w:val="16"/>
                <w:lang w:val="en-US"/>
              </w:rPr>
              <w:t xml:space="preserve">, M., &amp; </w:t>
            </w:r>
            <w:proofErr w:type="spellStart"/>
            <w:r w:rsidRPr="00C2291C">
              <w:rPr>
                <w:rFonts w:ascii="Tahoma" w:hAnsi="Tahoma" w:cs="Tahoma"/>
                <w:b w:val="0"/>
                <w:sz w:val="16"/>
                <w:szCs w:val="16"/>
                <w:lang w:val="en-US"/>
              </w:rPr>
              <w:t>Hagberg</w:t>
            </w:r>
            <w:proofErr w:type="spellEnd"/>
            <w:r w:rsidRPr="00C2291C">
              <w:rPr>
                <w:rFonts w:ascii="Tahoma" w:hAnsi="Tahoma" w:cs="Tahoma"/>
                <w:b w:val="0"/>
                <w:sz w:val="16"/>
                <w:szCs w:val="16"/>
                <w:lang w:val="en-US"/>
              </w:rPr>
              <w:t>, J. E. (2015). “I want complete freedom”: car use and everyday mobility among the newly retired. European Transport Research Review, 7(4), 1-10.</w:t>
            </w:r>
          </w:p>
          <w:p w14:paraId="1F5889F6"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proofErr w:type="spellStart"/>
            <w:r w:rsidRPr="00C2291C">
              <w:rPr>
                <w:rFonts w:ascii="Tahoma" w:hAnsi="Tahoma" w:cs="Tahoma"/>
                <w:b w:val="0"/>
                <w:sz w:val="16"/>
                <w:szCs w:val="16"/>
                <w:lang w:val="en-US"/>
              </w:rPr>
              <w:t>Berke</w:t>
            </w:r>
            <w:proofErr w:type="spellEnd"/>
            <w:r w:rsidRPr="00C2291C">
              <w:rPr>
                <w:rFonts w:ascii="Tahoma" w:hAnsi="Tahoma" w:cs="Tahoma"/>
                <w:b w:val="0"/>
                <w:sz w:val="16"/>
                <w:szCs w:val="16"/>
                <w:lang w:val="en-US"/>
              </w:rPr>
              <w:t xml:space="preserve">, E. M., </w:t>
            </w:r>
            <w:proofErr w:type="spellStart"/>
            <w:r w:rsidRPr="00C2291C">
              <w:rPr>
                <w:rFonts w:ascii="Tahoma" w:hAnsi="Tahoma" w:cs="Tahoma"/>
                <w:b w:val="0"/>
                <w:sz w:val="16"/>
                <w:szCs w:val="16"/>
                <w:lang w:val="en-US"/>
              </w:rPr>
              <w:t>Koepsell</w:t>
            </w:r>
            <w:proofErr w:type="spellEnd"/>
            <w:r w:rsidRPr="00C2291C">
              <w:rPr>
                <w:rFonts w:ascii="Tahoma" w:hAnsi="Tahoma" w:cs="Tahoma"/>
                <w:b w:val="0"/>
                <w:sz w:val="16"/>
                <w:szCs w:val="16"/>
                <w:lang w:val="en-US"/>
              </w:rPr>
              <w:t xml:space="preserve">, T. D., </w:t>
            </w:r>
            <w:proofErr w:type="spellStart"/>
            <w:r w:rsidRPr="00C2291C">
              <w:rPr>
                <w:rFonts w:ascii="Tahoma" w:hAnsi="Tahoma" w:cs="Tahoma"/>
                <w:b w:val="0"/>
                <w:sz w:val="16"/>
                <w:szCs w:val="16"/>
                <w:lang w:val="en-US"/>
              </w:rPr>
              <w:t>Moudon</w:t>
            </w:r>
            <w:proofErr w:type="spellEnd"/>
            <w:r w:rsidRPr="00C2291C">
              <w:rPr>
                <w:rFonts w:ascii="Tahoma" w:hAnsi="Tahoma" w:cs="Tahoma"/>
                <w:b w:val="0"/>
                <w:sz w:val="16"/>
                <w:szCs w:val="16"/>
                <w:lang w:val="en-US"/>
              </w:rPr>
              <w:t>, A. V., Hoskins, R. E., &amp; Larson, E. B. (2007). Association of the built environment with physical activity and obesity in older persons. American journal of public health, 97(3), 486-492.</w:t>
            </w:r>
          </w:p>
          <w:p w14:paraId="22B16967"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proofErr w:type="spellStart"/>
            <w:r w:rsidRPr="00C2291C">
              <w:rPr>
                <w:rFonts w:ascii="Tahoma" w:hAnsi="Tahoma" w:cs="Tahoma"/>
                <w:b w:val="0"/>
                <w:sz w:val="16"/>
                <w:szCs w:val="16"/>
                <w:lang w:val="en-US"/>
              </w:rPr>
              <w:t>Buffel</w:t>
            </w:r>
            <w:proofErr w:type="spellEnd"/>
            <w:r w:rsidRPr="00C2291C">
              <w:rPr>
                <w:rFonts w:ascii="Tahoma" w:hAnsi="Tahoma" w:cs="Tahoma"/>
                <w:b w:val="0"/>
                <w:sz w:val="16"/>
                <w:szCs w:val="16"/>
                <w:lang w:val="en-US"/>
              </w:rPr>
              <w:t>, T., &amp; Phillipson, C. (2012). Ageing in urban environments: Developing ‘age-</w:t>
            </w:r>
            <w:proofErr w:type="spellStart"/>
            <w:r w:rsidRPr="00C2291C">
              <w:rPr>
                <w:rFonts w:ascii="Tahoma" w:hAnsi="Tahoma" w:cs="Tahoma"/>
                <w:b w:val="0"/>
                <w:sz w:val="16"/>
                <w:szCs w:val="16"/>
                <w:lang w:val="en-US"/>
              </w:rPr>
              <w:t>friendly’cities</w:t>
            </w:r>
            <w:proofErr w:type="spellEnd"/>
            <w:r w:rsidRPr="00C2291C">
              <w:rPr>
                <w:rFonts w:ascii="Tahoma" w:hAnsi="Tahoma" w:cs="Tahoma"/>
                <w:b w:val="0"/>
                <w:sz w:val="16"/>
                <w:szCs w:val="16"/>
                <w:lang w:val="en-US"/>
              </w:rPr>
              <w:t>. Critical Social Policy, 32(4), 597-617.</w:t>
            </w:r>
          </w:p>
          <w:p w14:paraId="0B254F64"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it-IT"/>
              </w:rPr>
            </w:pPr>
            <w:proofErr w:type="spellStart"/>
            <w:r w:rsidRPr="00C2291C">
              <w:rPr>
                <w:rFonts w:ascii="Tahoma" w:hAnsi="Tahoma" w:cs="Tahoma"/>
                <w:b w:val="0"/>
                <w:sz w:val="16"/>
                <w:szCs w:val="16"/>
                <w:lang w:val="en-US"/>
              </w:rPr>
              <w:t>Burlando</w:t>
            </w:r>
            <w:proofErr w:type="spellEnd"/>
            <w:r w:rsidRPr="00C2291C">
              <w:rPr>
                <w:rFonts w:ascii="Tahoma" w:hAnsi="Tahoma" w:cs="Tahoma"/>
                <w:b w:val="0"/>
                <w:sz w:val="16"/>
                <w:szCs w:val="16"/>
                <w:lang w:val="en-US"/>
              </w:rPr>
              <w:t xml:space="preserve">, C., and Cusano, M.I. (2014) Consequences of demographic changes on urban mobility: an overview of ageing in modern societies. </w:t>
            </w:r>
            <w:r w:rsidRPr="00C2291C">
              <w:rPr>
                <w:rFonts w:ascii="Tahoma" w:hAnsi="Tahoma" w:cs="Tahoma"/>
                <w:b w:val="0"/>
                <w:sz w:val="16"/>
                <w:szCs w:val="16"/>
                <w:lang w:val="it-IT"/>
              </w:rPr>
              <w:t>Collana Percorsi di Scienze Economiche e Sociali, vol.11, Dicembre.</w:t>
            </w:r>
          </w:p>
          <w:p w14:paraId="2E3BAE59" w14:textId="79925934" w:rsidR="00B52A18" w:rsidRPr="00C2291C" w:rsidRDefault="00B52A18" w:rsidP="00B52A18">
            <w:pPr>
              <w:pStyle w:val="REFERENCETITLE"/>
              <w:shd w:val="clear" w:color="auto" w:fill="D9D9D9"/>
              <w:spacing w:line="240" w:lineRule="auto"/>
              <w:rPr>
                <w:rFonts w:ascii="Tahoma" w:hAnsi="Tahoma" w:cs="Tahoma"/>
                <w:b w:val="0"/>
                <w:sz w:val="16"/>
                <w:szCs w:val="16"/>
                <w:lang w:val="it-IT"/>
              </w:rPr>
            </w:pPr>
            <w:r w:rsidRPr="00C2291C">
              <w:rPr>
                <w:rFonts w:ascii="Tahoma" w:hAnsi="Tahoma" w:cs="Tahoma"/>
                <w:b w:val="0"/>
                <w:sz w:val="16"/>
                <w:szCs w:val="16"/>
                <w:lang w:val="it-IT"/>
              </w:rPr>
              <w:t>Comune di Milano</w:t>
            </w:r>
            <w:r w:rsidR="00AF449D" w:rsidRPr="00C2291C">
              <w:rPr>
                <w:rFonts w:ascii="Tahoma" w:hAnsi="Tahoma" w:cs="Tahoma"/>
                <w:b w:val="0"/>
                <w:sz w:val="16"/>
                <w:szCs w:val="16"/>
                <w:lang w:val="it-IT"/>
              </w:rPr>
              <w:t xml:space="preserve"> (2015), PUMS, Piano Urbano Mobilità Sostenibile, Settore Pianificazione Programmazione e Mobilità, Milan.</w:t>
            </w:r>
          </w:p>
          <w:p w14:paraId="316360EF"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it-IT"/>
              </w:rPr>
              <w:t xml:space="preserve">Dalvi, M. Q., &amp; Martin, K. M. (1976). </w:t>
            </w:r>
            <w:r w:rsidRPr="00C2291C">
              <w:rPr>
                <w:rFonts w:ascii="Tahoma" w:hAnsi="Tahoma" w:cs="Tahoma"/>
                <w:b w:val="0"/>
                <w:sz w:val="16"/>
                <w:szCs w:val="16"/>
                <w:lang w:val="en-US"/>
              </w:rPr>
              <w:t>The measurement of accessibility: some preliminary results. Transportation, 5(1), 17-42.</w:t>
            </w:r>
          </w:p>
          <w:p w14:paraId="4C8A6DBE"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 xml:space="preserve">Dobbs, R., </w:t>
            </w:r>
            <w:proofErr w:type="spellStart"/>
            <w:r w:rsidRPr="00C2291C">
              <w:rPr>
                <w:rFonts w:ascii="Tahoma" w:hAnsi="Tahoma" w:cs="Tahoma"/>
                <w:b w:val="0"/>
                <w:sz w:val="16"/>
                <w:szCs w:val="16"/>
                <w:lang w:val="en-US"/>
              </w:rPr>
              <w:t>Manyika</w:t>
            </w:r>
            <w:proofErr w:type="spellEnd"/>
            <w:r w:rsidRPr="00C2291C">
              <w:rPr>
                <w:rFonts w:ascii="Tahoma" w:hAnsi="Tahoma" w:cs="Tahoma"/>
                <w:b w:val="0"/>
                <w:sz w:val="16"/>
                <w:szCs w:val="16"/>
                <w:lang w:val="en-US"/>
              </w:rPr>
              <w:t xml:space="preserve">, J., </w:t>
            </w:r>
            <w:proofErr w:type="spellStart"/>
            <w:r w:rsidRPr="00C2291C">
              <w:rPr>
                <w:rFonts w:ascii="Tahoma" w:hAnsi="Tahoma" w:cs="Tahoma"/>
                <w:b w:val="0"/>
                <w:sz w:val="16"/>
                <w:szCs w:val="16"/>
                <w:lang w:val="en-US"/>
              </w:rPr>
              <w:t>Woetzel</w:t>
            </w:r>
            <w:proofErr w:type="spellEnd"/>
            <w:r w:rsidRPr="00C2291C">
              <w:rPr>
                <w:rFonts w:ascii="Tahoma" w:hAnsi="Tahoma" w:cs="Tahoma"/>
                <w:b w:val="0"/>
                <w:sz w:val="16"/>
                <w:szCs w:val="16"/>
                <w:lang w:val="en-US"/>
              </w:rPr>
              <w:t xml:space="preserve">, J., </w:t>
            </w:r>
            <w:proofErr w:type="spellStart"/>
            <w:r w:rsidRPr="00C2291C">
              <w:rPr>
                <w:rFonts w:ascii="Tahoma" w:hAnsi="Tahoma" w:cs="Tahoma"/>
                <w:b w:val="0"/>
                <w:sz w:val="16"/>
                <w:szCs w:val="16"/>
                <w:lang w:val="en-US"/>
              </w:rPr>
              <w:t>Remes</w:t>
            </w:r>
            <w:proofErr w:type="spellEnd"/>
            <w:r w:rsidRPr="00C2291C">
              <w:rPr>
                <w:rFonts w:ascii="Tahoma" w:hAnsi="Tahoma" w:cs="Tahoma"/>
                <w:b w:val="0"/>
                <w:sz w:val="16"/>
                <w:szCs w:val="16"/>
                <w:lang w:val="en-US"/>
              </w:rPr>
              <w:t xml:space="preserve">, J., Perry, J., Kelly, G., </w:t>
            </w:r>
            <w:proofErr w:type="spellStart"/>
            <w:r w:rsidRPr="00C2291C">
              <w:rPr>
                <w:rFonts w:ascii="Tahoma" w:hAnsi="Tahoma" w:cs="Tahoma"/>
                <w:b w:val="0"/>
                <w:sz w:val="16"/>
                <w:szCs w:val="16"/>
                <w:lang w:val="en-US"/>
              </w:rPr>
              <w:t>Pattabiraman</w:t>
            </w:r>
            <w:proofErr w:type="spellEnd"/>
            <w:r w:rsidRPr="00C2291C">
              <w:rPr>
                <w:rFonts w:ascii="Tahoma" w:hAnsi="Tahoma" w:cs="Tahoma"/>
                <w:b w:val="0"/>
                <w:sz w:val="16"/>
                <w:szCs w:val="16"/>
                <w:lang w:val="en-US"/>
              </w:rPr>
              <w:t>, K. &amp; Sharman, H. (2016) Urban World: the older consumers to watch, McKinsey Global Institute.</w:t>
            </w:r>
          </w:p>
          <w:p w14:paraId="75A0DF59"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Frank, L., Kerr, J., Rosenberg, D., &amp; King, A. (2010). Healthy aging and where you live: community design relationships with physical activity and body weight in older Americans. Journal of physical activity &amp; health, 7(1), S82.</w:t>
            </w:r>
          </w:p>
          <w:p w14:paraId="37A5448E"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it-IT"/>
              </w:rPr>
            </w:pPr>
            <w:r w:rsidRPr="00C2291C">
              <w:rPr>
                <w:rFonts w:ascii="Tahoma" w:hAnsi="Tahoma" w:cs="Tahoma"/>
                <w:b w:val="0"/>
                <w:sz w:val="16"/>
                <w:szCs w:val="16"/>
                <w:lang w:val="en-US"/>
              </w:rPr>
              <w:t xml:space="preserve">ISFORT (2016), Si cambia mezzo. </w:t>
            </w:r>
            <w:r w:rsidRPr="00C2291C">
              <w:rPr>
                <w:rFonts w:ascii="Tahoma" w:hAnsi="Tahoma" w:cs="Tahoma"/>
                <w:b w:val="0"/>
                <w:sz w:val="16"/>
                <w:szCs w:val="16"/>
                <w:lang w:val="it-IT"/>
              </w:rPr>
              <w:t>Over 60 meno sostenibili, Fermata n.26, Audimob, ISFORT, Rome (www.isfort.it)</w:t>
            </w:r>
          </w:p>
          <w:p w14:paraId="5A43D2BA"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it-IT"/>
              </w:rPr>
            </w:pPr>
            <w:r w:rsidRPr="00C2291C">
              <w:rPr>
                <w:rFonts w:ascii="Tahoma" w:hAnsi="Tahoma" w:cs="Tahoma"/>
                <w:b w:val="0"/>
                <w:sz w:val="16"/>
                <w:szCs w:val="16"/>
                <w:lang w:val="it-IT"/>
              </w:rPr>
              <w:t>ISTAT (2015) Popolazione e famiglie [Accessed 18 April] Available from URL: http://www.istat.it/it/anziani/popolazione-e-famiglie.</w:t>
            </w:r>
          </w:p>
          <w:p w14:paraId="76F80CEC"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 xml:space="preserve">King, A. C., </w:t>
            </w:r>
            <w:proofErr w:type="spellStart"/>
            <w:r w:rsidRPr="00C2291C">
              <w:rPr>
                <w:rFonts w:ascii="Tahoma" w:hAnsi="Tahoma" w:cs="Tahoma"/>
                <w:b w:val="0"/>
                <w:sz w:val="16"/>
                <w:szCs w:val="16"/>
                <w:lang w:val="en-US"/>
              </w:rPr>
              <w:t>Sallis</w:t>
            </w:r>
            <w:proofErr w:type="spellEnd"/>
            <w:r w:rsidRPr="00C2291C">
              <w:rPr>
                <w:rFonts w:ascii="Tahoma" w:hAnsi="Tahoma" w:cs="Tahoma"/>
                <w:b w:val="0"/>
                <w:sz w:val="16"/>
                <w:szCs w:val="16"/>
                <w:lang w:val="en-US"/>
              </w:rPr>
              <w:t xml:space="preserve">, J. F., Frank, L. D., </w:t>
            </w:r>
            <w:proofErr w:type="spellStart"/>
            <w:r w:rsidRPr="00C2291C">
              <w:rPr>
                <w:rFonts w:ascii="Tahoma" w:hAnsi="Tahoma" w:cs="Tahoma"/>
                <w:b w:val="0"/>
                <w:sz w:val="16"/>
                <w:szCs w:val="16"/>
                <w:lang w:val="en-US"/>
              </w:rPr>
              <w:t>Saelens</w:t>
            </w:r>
            <w:proofErr w:type="spellEnd"/>
            <w:r w:rsidRPr="00C2291C">
              <w:rPr>
                <w:rFonts w:ascii="Tahoma" w:hAnsi="Tahoma" w:cs="Tahoma"/>
                <w:b w:val="0"/>
                <w:sz w:val="16"/>
                <w:szCs w:val="16"/>
                <w:lang w:val="en-US"/>
              </w:rPr>
              <w:t>, B. E., Cain, K., Conway, T. L., ... &amp; Kerr, J. (2011). Aging in neighborhoods differing in walkability and income: associations with physical activity and obesity in older adults. Social Science &amp; Medicine, 73(10), 1525-1533.</w:t>
            </w:r>
          </w:p>
          <w:p w14:paraId="2514B465"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 xml:space="preserve">Leyden, K. M. (2003). Social capital and the built environment: the importance of walkable neighborhoods. American </w:t>
            </w:r>
            <w:r w:rsidRPr="00C2291C">
              <w:rPr>
                <w:rFonts w:ascii="Tahoma" w:hAnsi="Tahoma" w:cs="Tahoma"/>
                <w:b w:val="0"/>
                <w:sz w:val="16"/>
                <w:szCs w:val="16"/>
                <w:lang w:val="en-US"/>
              </w:rPr>
              <w:lastRenderedPageBreak/>
              <w:t>journal of public health, 93(9), 1546-1551.</w:t>
            </w:r>
          </w:p>
          <w:p w14:paraId="26594782"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Law, R. (1999) Beyond women and transport: towards new geographies of gender and daily movement and daily mobility.  Progress in Human Geography 23(4): 567-588</w:t>
            </w:r>
          </w:p>
          <w:p w14:paraId="4A18FE46"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 xml:space="preserve">McPhee, J. S., French, D. P., Jackson, D., </w:t>
            </w:r>
            <w:proofErr w:type="spellStart"/>
            <w:r w:rsidRPr="00C2291C">
              <w:rPr>
                <w:rFonts w:ascii="Tahoma" w:hAnsi="Tahoma" w:cs="Tahoma"/>
                <w:b w:val="0"/>
                <w:sz w:val="16"/>
                <w:szCs w:val="16"/>
                <w:lang w:val="en-US"/>
              </w:rPr>
              <w:t>Nazroo</w:t>
            </w:r>
            <w:proofErr w:type="spellEnd"/>
            <w:r w:rsidRPr="00C2291C">
              <w:rPr>
                <w:rFonts w:ascii="Tahoma" w:hAnsi="Tahoma" w:cs="Tahoma"/>
                <w:b w:val="0"/>
                <w:sz w:val="16"/>
                <w:szCs w:val="16"/>
                <w:lang w:val="en-US"/>
              </w:rPr>
              <w:t xml:space="preserve">, J., Pendleton, N., &amp; </w:t>
            </w:r>
            <w:proofErr w:type="spellStart"/>
            <w:r w:rsidRPr="00C2291C">
              <w:rPr>
                <w:rFonts w:ascii="Tahoma" w:hAnsi="Tahoma" w:cs="Tahoma"/>
                <w:b w:val="0"/>
                <w:sz w:val="16"/>
                <w:szCs w:val="16"/>
                <w:lang w:val="en-US"/>
              </w:rPr>
              <w:t>Degens</w:t>
            </w:r>
            <w:proofErr w:type="spellEnd"/>
            <w:r w:rsidRPr="00C2291C">
              <w:rPr>
                <w:rFonts w:ascii="Tahoma" w:hAnsi="Tahoma" w:cs="Tahoma"/>
                <w:b w:val="0"/>
                <w:sz w:val="16"/>
                <w:szCs w:val="16"/>
                <w:lang w:val="en-US"/>
              </w:rPr>
              <w:t xml:space="preserve">, H. (2016). Physical activity in older age: perspectives for healthy ageing and frailty. </w:t>
            </w:r>
            <w:proofErr w:type="spellStart"/>
            <w:r w:rsidRPr="00C2291C">
              <w:rPr>
                <w:rFonts w:ascii="Tahoma" w:hAnsi="Tahoma" w:cs="Tahoma"/>
                <w:b w:val="0"/>
                <w:sz w:val="16"/>
                <w:szCs w:val="16"/>
                <w:lang w:val="en-US"/>
              </w:rPr>
              <w:t>Biogerontology</w:t>
            </w:r>
            <w:proofErr w:type="spellEnd"/>
            <w:r w:rsidRPr="00C2291C">
              <w:rPr>
                <w:rFonts w:ascii="Tahoma" w:hAnsi="Tahoma" w:cs="Tahoma"/>
                <w:b w:val="0"/>
                <w:sz w:val="16"/>
                <w:szCs w:val="16"/>
                <w:lang w:val="en-US"/>
              </w:rPr>
              <w:t>, 1-14.</w:t>
            </w:r>
          </w:p>
          <w:p w14:paraId="3BDF982D"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Metz, D. (2003) Transport policy for an ageing population, Transport Reviews, 23:4, 375-386</w:t>
            </w:r>
          </w:p>
          <w:p w14:paraId="0BDDBA89"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it-IT"/>
              </w:rPr>
              <w:t xml:space="preserve">Pucci, P., &amp; Colleoni, M. (Eds.). </w:t>
            </w:r>
            <w:r w:rsidRPr="00C2291C">
              <w:rPr>
                <w:rFonts w:ascii="Tahoma" w:hAnsi="Tahoma" w:cs="Tahoma"/>
                <w:b w:val="0"/>
                <w:sz w:val="16"/>
                <w:szCs w:val="16"/>
                <w:lang w:val="en-US"/>
              </w:rPr>
              <w:t xml:space="preserve">(2016). Understanding </w:t>
            </w:r>
            <w:proofErr w:type="spellStart"/>
            <w:r w:rsidRPr="00C2291C">
              <w:rPr>
                <w:rFonts w:ascii="Tahoma" w:hAnsi="Tahoma" w:cs="Tahoma"/>
                <w:b w:val="0"/>
                <w:sz w:val="16"/>
                <w:szCs w:val="16"/>
                <w:lang w:val="en-US"/>
              </w:rPr>
              <w:t>Mobilities</w:t>
            </w:r>
            <w:proofErr w:type="spellEnd"/>
            <w:r w:rsidRPr="00C2291C">
              <w:rPr>
                <w:rFonts w:ascii="Tahoma" w:hAnsi="Tahoma" w:cs="Tahoma"/>
                <w:b w:val="0"/>
                <w:sz w:val="16"/>
                <w:szCs w:val="16"/>
                <w:lang w:val="en-US"/>
              </w:rPr>
              <w:t xml:space="preserve"> for Designing Contemporary Cities. Springer International Publishing: Imprint: Springer.</w:t>
            </w:r>
          </w:p>
          <w:p w14:paraId="5449D87C"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Rosenbloom, S. (2009). Meeting transportation needs in an aging-friendly community. Generations – Journal of the American Society on Ageing, 33(2), 33-43.</w:t>
            </w:r>
          </w:p>
          <w:p w14:paraId="3002E829"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 xml:space="preserve">Ryan, J., A. </w:t>
            </w:r>
            <w:proofErr w:type="spellStart"/>
            <w:r w:rsidRPr="00C2291C">
              <w:rPr>
                <w:rFonts w:ascii="Tahoma" w:hAnsi="Tahoma" w:cs="Tahoma"/>
                <w:b w:val="0"/>
                <w:sz w:val="16"/>
                <w:szCs w:val="16"/>
                <w:lang w:val="en-US"/>
              </w:rPr>
              <w:t>Wretstrand</w:t>
            </w:r>
            <w:proofErr w:type="spellEnd"/>
            <w:r w:rsidRPr="00C2291C">
              <w:rPr>
                <w:rFonts w:ascii="Tahoma" w:hAnsi="Tahoma" w:cs="Tahoma"/>
                <w:b w:val="0"/>
                <w:sz w:val="16"/>
                <w:szCs w:val="16"/>
                <w:lang w:val="en-US"/>
              </w:rPr>
              <w:t xml:space="preserve"> &amp; S.M. Schmidt (2015) Exploring public transport as an element of older persons' mobility: A Capability Approach perspective. Journal of Transport geography 48: 105-114.</w:t>
            </w:r>
          </w:p>
          <w:p w14:paraId="7A9141EF" w14:textId="77777777" w:rsidR="00B52A18" w:rsidRPr="00C2291C" w:rsidRDefault="00B52A18"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en-US"/>
              </w:rPr>
              <w:t xml:space="preserve">Siren, A., &amp; </w:t>
            </w:r>
            <w:proofErr w:type="spellStart"/>
            <w:r w:rsidRPr="00C2291C">
              <w:rPr>
                <w:rFonts w:ascii="Tahoma" w:hAnsi="Tahoma" w:cs="Tahoma"/>
                <w:b w:val="0"/>
                <w:sz w:val="16"/>
                <w:szCs w:val="16"/>
                <w:lang w:val="en-US"/>
              </w:rPr>
              <w:t>Haustein</w:t>
            </w:r>
            <w:proofErr w:type="spellEnd"/>
            <w:r w:rsidRPr="00C2291C">
              <w:rPr>
                <w:rFonts w:ascii="Tahoma" w:hAnsi="Tahoma" w:cs="Tahoma"/>
                <w:b w:val="0"/>
                <w:sz w:val="16"/>
                <w:szCs w:val="16"/>
                <w:lang w:val="en-US"/>
              </w:rPr>
              <w:t>, S. (2016). How do baby boomers' mobility patterns change with retirement?. Ageing and Society, 36(05), 988-1007.</w:t>
            </w:r>
          </w:p>
          <w:p w14:paraId="04D172E8" w14:textId="706D46B8" w:rsidR="00B52A18" w:rsidRPr="00C2291C" w:rsidRDefault="00C2291C" w:rsidP="00B52A18">
            <w:pPr>
              <w:pStyle w:val="REFERENCETITLE"/>
              <w:shd w:val="clear" w:color="auto" w:fill="D9D9D9"/>
              <w:spacing w:line="240" w:lineRule="auto"/>
              <w:rPr>
                <w:rFonts w:ascii="Tahoma" w:hAnsi="Tahoma" w:cs="Tahoma"/>
                <w:b w:val="0"/>
                <w:sz w:val="16"/>
                <w:szCs w:val="16"/>
                <w:lang w:val="en-US"/>
              </w:rPr>
            </w:pPr>
            <w:r w:rsidRPr="00C2291C">
              <w:rPr>
                <w:rFonts w:ascii="Tahoma" w:hAnsi="Tahoma" w:cs="Tahoma"/>
                <w:b w:val="0"/>
                <w:sz w:val="16"/>
                <w:szCs w:val="16"/>
                <w:lang w:val="nl-NL"/>
              </w:rPr>
              <w:t>V</w:t>
            </w:r>
            <w:r w:rsidR="00B52A18" w:rsidRPr="00C2291C">
              <w:rPr>
                <w:rFonts w:ascii="Tahoma" w:hAnsi="Tahoma" w:cs="Tahoma"/>
                <w:b w:val="0"/>
                <w:sz w:val="16"/>
                <w:szCs w:val="16"/>
                <w:lang w:val="nl-NL"/>
              </w:rPr>
              <w:t xml:space="preserve">an Hoven, B., Brouwer, A., Meijering, L., &amp; McCann, P. (2012). </w:t>
            </w:r>
            <w:r w:rsidR="00B52A18" w:rsidRPr="00C2291C">
              <w:rPr>
                <w:rFonts w:ascii="Tahoma" w:hAnsi="Tahoma" w:cs="Tahoma"/>
                <w:b w:val="0"/>
                <w:sz w:val="16"/>
                <w:szCs w:val="16"/>
                <w:lang w:val="en-US"/>
              </w:rPr>
              <w:t>Demographic Change, Ageing and Societal Challenges in Europe. European Spatial Research and Policy, 19(1), 5.</w:t>
            </w:r>
          </w:p>
          <w:p w14:paraId="7AA3B90C" w14:textId="77777777" w:rsidR="001E15D3" w:rsidRPr="00C2291C" w:rsidRDefault="00754BA0" w:rsidP="00BA3D7C">
            <w:pPr>
              <w:pStyle w:val="REFERENCETITLE"/>
              <w:shd w:val="clear" w:color="auto" w:fill="D9D9D9"/>
              <w:spacing w:before="400" w:line="240" w:lineRule="auto"/>
              <w:rPr>
                <w:lang w:val="en-US"/>
              </w:rPr>
            </w:pPr>
            <w:r w:rsidRPr="00C2291C">
              <w:rPr>
                <w:lang w:val="en-US"/>
              </w:rPr>
              <w:t xml:space="preserve">AUTHOR’S PROFILE </w:t>
            </w:r>
          </w:p>
          <w:p w14:paraId="6ABF3A40" w14:textId="2D90DF99" w:rsidR="00CF367D" w:rsidRPr="00C2291C" w:rsidRDefault="00CF367D" w:rsidP="00AF539E">
            <w:pPr>
              <w:pStyle w:val="REFERENCES"/>
              <w:rPr>
                <w:lang w:val="en-US"/>
              </w:rPr>
            </w:pPr>
            <w:bookmarkStart w:id="0" w:name="_GoBack"/>
            <w:bookmarkEnd w:id="0"/>
          </w:p>
        </w:tc>
      </w:tr>
    </w:tbl>
    <w:p w14:paraId="0FBC63F0" w14:textId="77777777" w:rsidR="001E15D3" w:rsidRPr="00CE439C" w:rsidRDefault="001E15D3" w:rsidP="00E6400D">
      <w:pPr>
        <w:pStyle w:val="TestoArticolo"/>
        <w:spacing w:line="300" w:lineRule="atLeast"/>
        <w:rPr>
          <w:shd w:val="clear" w:color="auto" w:fill="FFFFFF"/>
          <w:lang w:val="en-US"/>
        </w:rPr>
      </w:pPr>
    </w:p>
    <w:sectPr w:rsidR="001E15D3" w:rsidRPr="00CE439C" w:rsidSect="0086142A">
      <w:headerReference w:type="even" r:id="rId21"/>
      <w:headerReference w:type="default" r:id="rId22"/>
      <w:footerReference w:type="even" r:id="rId23"/>
      <w:footerReference w:type="default" r:id="rId24"/>
      <w:pgSz w:w="11906" w:h="16838" w:code="9"/>
      <w:pgMar w:top="1418" w:right="1616" w:bottom="1134" w:left="1616" w:header="709" w:footer="204"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C04414" w15:done="0"/>
  <w15:commentEx w15:paraId="3D9DA326" w15:done="0"/>
  <w15:commentEx w15:paraId="1BAA6C90" w15:paraIdParent="3D9DA326" w15:done="0"/>
  <w15:commentEx w15:paraId="3B39F42B" w15:done="0"/>
  <w15:commentEx w15:paraId="0A590EE7" w15:done="0"/>
  <w15:commentEx w15:paraId="63B2AF05" w15:done="0"/>
  <w15:commentEx w15:paraId="6C5DA8A2" w15:done="0"/>
  <w15:commentEx w15:paraId="440C9B49" w15:done="0"/>
  <w15:commentEx w15:paraId="7E97D867" w15:done="0"/>
  <w15:commentEx w15:paraId="51CDDCFB" w15:paraIdParent="7E97D867" w15:done="0"/>
  <w15:commentEx w15:paraId="66F6EF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09180" w14:textId="77777777" w:rsidR="00965D65" w:rsidRPr="00C3692D" w:rsidRDefault="00965D65" w:rsidP="00C20B96">
      <w:pPr>
        <w:spacing w:after="0" w:line="240" w:lineRule="auto"/>
        <w:rPr>
          <w:rFonts w:ascii="Times New Roman" w:eastAsia="SimSun" w:hAnsi="Times New Roman"/>
          <w:lang w:val="en-GB"/>
        </w:rPr>
      </w:pPr>
      <w:r>
        <w:separator/>
      </w:r>
    </w:p>
    <w:p w14:paraId="351AC513" w14:textId="77777777" w:rsidR="00965D65" w:rsidRDefault="00965D65"/>
    <w:p w14:paraId="5F07411E" w14:textId="77777777" w:rsidR="00965D65" w:rsidRDefault="00965D65"/>
    <w:p w14:paraId="345A0639" w14:textId="77777777" w:rsidR="00965D65" w:rsidRDefault="00965D65"/>
    <w:p w14:paraId="7CAD88E0" w14:textId="77777777" w:rsidR="00965D65" w:rsidRDefault="00965D65"/>
    <w:p w14:paraId="28690737" w14:textId="77777777" w:rsidR="00965D65" w:rsidRDefault="00965D65"/>
  </w:endnote>
  <w:endnote w:type="continuationSeparator" w:id="0">
    <w:p w14:paraId="1000EE0D" w14:textId="77777777" w:rsidR="00965D65" w:rsidRPr="00C3692D" w:rsidRDefault="00965D65" w:rsidP="00C20B96">
      <w:pPr>
        <w:spacing w:after="0" w:line="240" w:lineRule="auto"/>
        <w:rPr>
          <w:rFonts w:ascii="Times New Roman" w:eastAsia="SimSun" w:hAnsi="Times New Roman"/>
          <w:lang w:val="en-GB"/>
        </w:rPr>
      </w:pPr>
      <w:r>
        <w:continuationSeparator/>
      </w:r>
    </w:p>
    <w:p w14:paraId="0EB92A4A" w14:textId="77777777" w:rsidR="00965D65" w:rsidRDefault="00965D65"/>
    <w:p w14:paraId="709809E2" w14:textId="77777777" w:rsidR="00965D65" w:rsidRDefault="00965D65"/>
    <w:p w14:paraId="13C01B5D" w14:textId="77777777" w:rsidR="00965D65" w:rsidRDefault="00965D65"/>
    <w:p w14:paraId="4BE686CA" w14:textId="77777777" w:rsidR="00965D65" w:rsidRDefault="00965D65"/>
    <w:p w14:paraId="65CDE293" w14:textId="77777777" w:rsidR="00965D65" w:rsidRDefault="00965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Open Sans">
    <w:altName w:val="Arial"/>
    <w:charset w:val="00"/>
    <w:family w:val="swiss"/>
    <w:pitch w:val="variable"/>
    <w:sig w:usb0="00000001" w:usb1="4000205B" w:usb2="00000028" w:usb3="00000000" w:csb0="000001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B8FE7" w14:textId="77777777" w:rsidR="001B1039" w:rsidRDefault="001B1039">
    <w:pPr>
      <w:pStyle w:val="Pidipagina"/>
    </w:pPr>
  </w:p>
  <w:p w14:paraId="27DC3FAD" w14:textId="77777777" w:rsidR="001B1039" w:rsidRDefault="001B1039"/>
  <w:p w14:paraId="47839083" w14:textId="77777777" w:rsidR="001B1039" w:rsidRDefault="001B1039"/>
  <w:p w14:paraId="1D4BD911" w14:textId="77777777" w:rsidR="001B1039" w:rsidRDefault="001B1039"/>
  <w:p w14:paraId="01D33519" w14:textId="77777777" w:rsidR="001B1039" w:rsidRDefault="001B1039"/>
  <w:p w14:paraId="1EA8C458" w14:textId="77777777" w:rsidR="001B1039" w:rsidRDefault="001B10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7D9AA" w14:textId="77777777" w:rsidR="001B1039" w:rsidRDefault="001B1039" w:rsidP="00F25D70">
    <w:pPr>
      <w:pStyle w:val="Pidipagina1"/>
      <w:spacing w:before="60"/>
      <w:jc w:val="center"/>
    </w:pPr>
  </w:p>
  <w:p w14:paraId="54D61B1C" w14:textId="77777777" w:rsidR="001B1039" w:rsidRDefault="001B1039" w:rsidP="00F25D70">
    <w:pPr>
      <w:pStyle w:val="Pidipagina1"/>
      <w:spacing w:before="60"/>
      <w:jc w:val="center"/>
    </w:pPr>
    <w:proofErr w:type="spellStart"/>
    <w:r w:rsidRPr="00E6400D">
      <w:t>TeMA</w:t>
    </w:r>
    <w:proofErr w:type="spellEnd"/>
    <w:r w:rsidRPr="00E6400D">
      <w:t xml:space="preserve"> Journal of Lan</w:t>
    </w:r>
    <w:r>
      <w:t xml:space="preserve">d Use Mobility and Environment. Special Issue </w:t>
    </w:r>
    <w:r w:rsidRPr="003A37FF">
      <w:rPr>
        <w:highlight w:val="yellow"/>
      </w:rPr>
      <w:t>X</w:t>
    </w:r>
    <w:r>
      <w:t>.2018 | Elderly Mobility</w:t>
    </w:r>
  </w:p>
  <w:p w14:paraId="34DADE89" w14:textId="77777777" w:rsidR="001B1039" w:rsidRPr="00B24076" w:rsidRDefault="001B1039" w:rsidP="00B24076">
    <w:pPr>
      <w:pStyle w:val="intestazione0"/>
      <w:spacing w:before="60"/>
      <w:ind w:right="17"/>
      <w:jc w:val="center"/>
      <w:rPr>
        <w:color w:val="262626"/>
        <w:sz w:val="12"/>
        <w:szCs w:val="12"/>
        <w:lang w:val="en-US"/>
      </w:rPr>
    </w:pPr>
  </w:p>
  <w:p w14:paraId="4B97EDAF" w14:textId="77777777" w:rsidR="001B1039" w:rsidRDefault="001B1039" w:rsidP="00F25D70">
    <w:pPr>
      <w:pStyle w:val="Pidipagina1"/>
      <w:jc w:val="center"/>
      <w:rPr>
        <w:i/>
        <w:sz w:val="12"/>
      </w:rPr>
    </w:pPr>
  </w:p>
  <w:p w14:paraId="1E862A18" w14:textId="77777777" w:rsidR="001B1039" w:rsidRDefault="001B1039" w:rsidP="00F25D70">
    <w:pPr>
      <w:pStyle w:val="Pidipagina1"/>
      <w:jc w:val="center"/>
      <w:rPr>
        <w:i/>
        <w:sz w:val="12"/>
      </w:rPr>
    </w:pPr>
  </w:p>
  <w:p w14:paraId="1C099431" w14:textId="65ED2B59" w:rsidR="001B1039" w:rsidRDefault="001B1039" w:rsidP="00995F27">
    <w:pPr>
      <w:pStyle w:val="Pidipagina1"/>
      <w:jc w:val="center"/>
    </w:pPr>
    <w:r w:rsidRPr="004F49A6">
      <w:rPr>
        <w:highlight w:val="yellow"/>
      </w:rPr>
      <w:fldChar w:fldCharType="begin"/>
    </w:r>
    <w:r w:rsidRPr="004F49A6">
      <w:rPr>
        <w:highlight w:val="yellow"/>
      </w:rPr>
      <w:instrText xml:space="preserve"> PAGE   \* MERGEFORMAT </w:instrText>
    </w:r>
    <w:r w:rsidRPr="004F49A6">
      <w:rPr>
        <w:highlight w:val="yellow"/>
      </w:rPr>
      <w:fldChar w:fldCharType="separate"/>
    </w:r>
    <w:r w:rsidR="00B80211">
      <w:rPr>
        <w:noProof/>
        <w:highlight w:val="yellow"/>
      </w:rPr>
      <w:t>9</w:t>
    </w:r>
    <w:r w:rsidRPr="004F49A6">
      <w:rPr>
        <w:highlight w:val="yellow"/>
      </w:rPr>
      <w:fldChar w:fldCharType="end"/>
    </w:r>
  </w:p>
  <w:p w14:paraId="3686DB7E" w14:textId="77777777" w:rsidR="001B1039" w:rsidRPr="00BB5D00" w:rsidRDefault="001B1039" w:rsidP="00F25D70">
    <w:pPr>
      <w:pStyle w:val="Pidipagina1"/>
      <w:jc w:val="center"/>
      <w:rPr>
        <w:color w:val="808080"/>
      </w:rPr>
    </w:pPr>
  </w:p>
  <w:p w14:paraId="6E9F3362" w14:textId="77777777" w:rsidR="001B1039" w:rsidRDefault="001B1039" w:rsidP="00CE43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5B2DA" w14:textId="77777777" w:rsidR="00965D65" w:rsidRPr="00D42EE2" w:rsidRDefault="00965D65" w:rsidP="00D42EE2">
      <w:pPr>
        <w:pStyle w:val="Pidipagina"/>
      </w:pPr>
      <w:r>
        <w:separator/>
      </w:r>
    </w:p>
    <w:p w14:paraId="6ACB2BF6" w14:textId="77777777" w:rsidR="00965D65" w:rsidRDefault="00965D65"/>
  </w:footnote>
  <w:footnote w:type="continuationSeparator" w:id="0">
    <w:p w14:paraId="4C862A7F" w14:textId="77777777" w:rsidR="00965D65" w:rsidRPr="00C3692D" w:rsidRDefault="00965D65" w:rsidP="00C20B96">
      <w:pPr>
        <w:spacing w:after="0" w:line="240" w:lineRule="auto"/>
        <w:rPr>
          <w:rFonts w:ascii="Times New Roman" w:eastAsia="SimSun" w:hAnsi="Times New Roman"/>
          <w:lang w:val="en-GB"/>
        </w:rPr>
      </w:pPr>
      <w:r>
        <w:continuationSeparator/>
      </w:r>
    </w:p>
    <w:p w14:paraId="52193655" w14:textId="77777777" w:rsidR="00965D65" w:rsidRDefault="00965D65"/>
    <w:p w14:paraId="2C463FCF" w14:textId="77777777" w:rsidR="00965D65" w:rsidRDefault="00965D65"/>
    <w:p w14:paraId="1E0AB561" w14:textId="77777777" w:rsidR="00965D65" w:rsidRDefault="00965D65"/>
    <w:p w14:paraId="1BDD012A" w14:textId="77777777" w:rsidR="00965D65" w:rsidRDefault="00965D65"/>
    <w:p w14:paraId="08826135" w14:textId="77777777" w:rsidR="00965D65" w:rsidRDefault="00965D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B17E3" w14:textId="77777777" w:rsidR="001B1039" w:rsidRDefault="001B1039" w:rsidP="00BC588E">
    <w:pPr>
      <w:pStyle w:val="Intestazione"/>
    </w:pPr>
  </w:p>
  <w:p w14:paraId="07404C1E" w14:textId="77777777" w:rsidR="001B1039" w:rsidRDefault="001B1039"/>
  <w:p w14:paraId="48B4C42F" w14:textId="77777777" w:rsidR="001B1039" w:rsidRDefault="001B1039"/>
  <w:p w14:paraId="59D71C22" w14:textId="77777777" w:rsidR="001B1039" w:rsidRDefault="001B1039"/>
  <w:p w14:paraId="2C5F351F" w14:textId="77777777" w:rsidR="001B1039" w:rsidRDefault="001B1039"/>
  <w:p w14:paraId="5B85A7E6" w14:textId="77777777" w:rsidR="001B1039" w:rsidRDefault="001B10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9F89B" w14:textId="77777777" w:rsidR="001B1039" w:rsidRDefault="001B1039" w:rsidP="00F25D70">
    <w:pPr>
      <w:pStyle w:val="HEADING"/>
      <w:jc w:val="center"/>
    </w:pPr>
    <w:proofErr w:type="spellStart"/>
    <w:r>
      <w:t>N.Author</w:t>
    </w:r>
    <w:proofErr w:type="spellEnd"/>
    <w:r>
      <w:t xml:space="preserve"> </w:t>
    </w:r>
  </w:p>
  <w:p w14:paraId="02031A9E" w14:textId="77777777" w:rsidR="001B1039" w:rsidRDefault="001B1039" w:rsidP="00F25D70">
    <w:pPr>
      <w:pStyle w:val="HEADING"/>
      <w:jc w:val="center"/>
    </w:pPr>
    <w:r w:rsidRPr="00F25D70">
      <w:t xml:space="preserve">Paper title </w:t>
    </w:r>
    <w:r w:rsidRPr="002E571D">
      <w:rPr>
        <w:b/>
        <w:color w:val="FF0000"/>
      </w:rPr>
      <w:t>(style: HEADING)</w:t>
    </w:r>
  </w:p>
  <w:p w14:paraId="4C20DDBD" w14:textId="77777777" w:rsidR="001B1039" w:rsidRDefault="001B1039" w:rsidP="0074629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2E4"/>
    <w:multiLevelType w:val="hybridMultilevel"/>
    <w:tmpl w:val="310A994A"/>
    <w:lvl w:ilvl="0" w:tplc="BE3EDDA2">
      <w:start w:val="24"/>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E3B12AF"/>
    <w:multiLevelType w:val="hybridMultilevel"/>
    <w:tmpl w:val="E228AF1E"/>
    <w:lvl w:ilvl="0" w:tplc="962CA728">
      <w:start w:val="1"/>
      <w:numFmt w:val="bullet"/>
      <w:pStyle w:val="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7DB6ABC"/>
    <w:multiLevelType w:val="hybridMultilevel"/>
    <w:tmpl w:val="AB1604A0"/>
    <w:lvl w:ilvl="0" w:tplc="B5088BE8">
      <w:start w:val="24"/>
      <w:numFmt w:val="bullet"/>
      <w:lvlText w:val="-"/>
      <w:lvlJc w:val="left"/>
      <w:pPr>
        <w:ind w:left="927" w:hanging="360"/>
      </w:pPr>
      <w:rPr>
        <w:rFonts w:ascii="Tahoma" w:eastAsia="Times New Roman" w:hAnsi="Tahoma" w:cs="Tahoma"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
    <w:nsid w:val="1DAD358E"/>
    <w:multiLevelType w:val="hybridMultilevel"/>
    <w:tmpl w:val="8406704E"/>
    <w:lvl w:ilvl="0" w:tplc="F8E61750">
      <w:numFmt w:val="bullet"/>
      <w:pStyle w:val="PARAGRAPHINDENT"/>
      <w:lvlText w:val="−"/>
      <w:lvlJc w:val="left"/>
      <w:pPr>
        <w:ind w:left="720" w:hanging="360"/>
      </w:pPr>
      <w:rPr>
        <w:rFonts w:ascii="Garamond" w:hAnsi="Garamond"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8485F12"/>
    <w:multiLevelType w:val="hybridMultilevel"/>
    <w:tmpl w:val="A63E3C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F884D41"/>
    <w:multiLevelType w:val="hybridMultilevel"/>
    <w:tmpl w:val="D0444A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6F00A7"/>
    <w:multiLevelType w:val="hybridMultilevel"/>
    <w:tmpl w:val="2416C0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5"/>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E. Brouwer">
    <w15:presenceInfo w15:providerId="None" w15:userId="A.E. Brou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09"/>
  <w:hyphenationZone w:val="283"/>
  <w:drawingGridHorizontalSpacing w:val="100"/>
  <w:displayHorizontalDrawingGridEvery w:val="2"/>
  <w:characterSpacingControl w:val="doNotCompress"/>
  <w:hdrShapeDefaults>
    <o:shapedefaults v:ext="edit" spidmax="2049">
      <o:colormru v:ext="edit" colors="#39649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B96"/>
    <w:rsid w:val="0000432D"/>
    <w:rsid w:val="00011312"/>
    <w:rsid w:val="000179AA"/>
    <w:rsid w:val="00025F6C"/>
    <w:rsid w:val="000275E5"/>
    <w:rsid w:val="00041247"/>
    <w:rsid w:val="0004797E"/>
    <w:rsid w:val="00053FC5"/>
    <w:rsid w:val="00055A8F"/>
    <w:rsid w:val="00065793"/>
    <w:rsid w:val="00070832"/>
    <w:rsid w:val="00080651"/>
    <w:rsid w:val="00082AD4"/>
    <w:rsid w:val="000866E1"/>
    <w:rsid w:val="00093237"/>
    <w:rsid w:val="00093568"/>
    <w:rsid w:val="000A1908"/>
    <w:rsid w:val="000A2254"/>
    <w:rsid w:val="000A70BA"/>
    <w:rsid w:val="000C1D9B"/>
    <w:rsid w:val="000D39C8"/>
    <w:rsid w:val="000D4E77"/>
    <w:rsid w:val="000E3AD8"/>
    <w:rsid w:val="000F3999"/>
    <w:rsid w:val="000F3C18"/>
    <w:rsid w:val="000F702E"/>
    <w:rsid w:val="001019E6"/>
    <w:rsid w:val="00106C6C"/>
    <w:rsid w:val="00107030"/>
    <w:rsid w:val="00112137"/>
    <w:rsid w:val="00116AF9"/>
    <w:rsid w:val="001239F4"/>
    <w:rsid w:val="00125D94"/>
    <w:rsid w:val="00131AB2"/>
    <w:rsid w:val="00140308"/>
    <w:rsid w:val="00142CC3"/>
    <w:rsid w:val="00142F0F"/>
    <w:rsid w:val="00146D24"/>
    <w:rsid w:val="00153CA1"/>
    <w:rsid w:val="00160D05"/>
    <w:rsid w:val="00166D9A"/>
    <w:rsid w:val="001676BD"/>
    <w:rsid w:val="001706BC"/>
    <w:rsid w:val="00170E83"/>
    <w:rsid w:val="0017765C"/>
    <w:rsid w:val="00185E70"/>
    <w:rsid w:val="00194B16"/>
    <w:rsid w:val="001B1039"/>
    <w:rsid w:val="001B2A65"/>
    <w:rsid w:val="001B3918"/>
    <w:rsid w:val="001B54A9"/>
    <w:rsid w:val="001C6FBC"/>
    <w:rsid w:val="001C7B29"/>
    <w:rsid w:val="001D1076"/>
    <w:rsid w:val="001D4694"/>
    <w:rsid w:val="001D5987"/>
    <w:rsid w:val="001E15D3"/>
    <w:rsid w:val="001F6F07"/>
    <w:rsid w:val="00227818"/>
    <w:rsid w:val="00232ED1"/>
    <w:rsid w:val="0023374B"/>
    <w:rsid w:val="0023498C"/>
    <w:rsid w:val="00236BF3"/>
    <w:rsid w:val="0024541D"/>
    <w:rsid w:val="002533EF"/>
    <w:rsid w:val="0025577D"/>
    <w:rsid w:val="002656F8"/>
    <w:rsid w:val="002663AC"/>
    <w:rsid w:val="00280241"/>
    <w:rsid w:val="002965C5"/>
    <w:rsid w:val="002A5156"/>
    <w:rsid w:val="002B0FF0"/>
    <w:rsid w:val="002B4AFD"/>
    <w:rsid w:val="002C3E18"/>
    <w:rsid w:val="002C6C35"/>
    <w:rsid w:val="002C74B0"/>
    <w:rsid w:val="002D7383"/>
    <w:rsid w:val="002E4666"/>
    <w:rsid w:val="002E571D"/>
    <w:rsid w:val="00317997"/>
    <w:rsid w:val="00333F04"/>
    <w:rsid w:val="003342C2"/>
    <w:rsid w:val="00337130"/>
    <w:rsid w:val="00341268"/>
    <w:rsid w:val="0034169E"/>
    <w:rsid w:val="003433C5"/>
    <w:rsid w:val="003459E9"/>
    <w:rsid w:val="00345BEB"/>
    <w:rsid w:val="00346672"/>
    <w:rsid w:val="003641E3"/>
    <w:rsid w:val="003665F9"/>
    <w:rsid w:val="00371A80"/>
    <w:rsid w:val="00373869"/>
    <w:rsid w:val="00386CB2"/>
    <w:rsid w:val="003921E7"/>
    <w:rsid w:val="003A03CA"/>
    <w:rsid w:val="003A2F65"/>
    <w:rsid w:val="003A37FF"/>
    <w:rsid w:val="003A7343"/>
    <w:rsid w:val="003B05ED"/>
    <w:rsid w:val="003B6ED4"/>
    <w:rsid w:val="003B7F71"/>
    <w:rsid w:val="003E5331"/>
    <w:rsid w:val="003F7B96"/>
    <w:rsid w:val="00401A41"/>
    <w:rsid w:val="00402FE0"/>
    <w:rsid w:val="004053F3"/>
    <w:rsid w:val="00405A4C"/>
    <w:rsid w:val="0041040D"/>
    <w:rsid w:val="00410B44"/>
    <w:rsid w:val="004114EA"/>
    <w:rsid w:val="00415C8C"/>
    <w:rsid w:val="00416634"/>
    <w:rsid w:val="00435F1F"/>
    <w:rsid w:val="00447FFE"/>
    <w:rsid w:val="00451C38"/>
    <w:rsid w:val="0046281D"/>
    <w:rsid w:val="00462A8D"/>
    <w:rsid w:val="00464325"/>
    <w:rsid w:val="00473103"/>
    <w:rsid w:val="004776D7"/>
    <w:rsid w:val="00481E1A"/>
    <w:rsid w:val="00483535"/>
    <w:rsid w:val="0048366A"/>
    <w:rsid w:val="00493BF4"/>
    <w:rsid w:val="004945CA"/>
    <w:rsid w:val="004A72B3"/>
    <w:rsid w:val="004B03D5"/>
    <w:rsid w:val="004B317B"/>
    <w:rsid w:val="004B3754"/>
    <w:rsid w:val="004B62DF"/>
    <w:rsid w:val="004B7870"/>
    <w:rsid w:val="004D2670"/>
    <w:rsid w:val="004E21D3"/>
    <w:rsid w:val="004E4FE9"/>
    <w:rsid w:val="004F22F0"/>
    <w:rsid w:val="004F49A6"/>
    <w:rsid w:val="004F5E4B"/>
    <w:rsid w:val="00500CD5"/>
    <w:rsid w:val="00502DA5"/>
    <w:rsid w:val="0050301F"/>
    <w:rsid w:val="00507DF7"/>
    <w:rsid w:val="005105D8"/>
    <w:rsid w:val="0051419F"/>
    <w:rsid w:val="005235B8"/>
    <w:rsid w:val="00531C6E"/>
    <w:rsid w:val="00535C50"/>
    <w:rsid w:val="00544DE8"/>
    <w:rsid w:val="005547DF"/>
    <w:rsid w:val="005728FD"/>
    <w:rsid w:val="00575A55"/>
    <w:rsid w:val="00584486"/>
    <w:rsid w:val="00584DBC"/>
    <w:rsid w:val="00596704"/>
    <w:rsid w:val="005A0FF1"/>
    <w:rsid w:val="005A2530"/>
    <w:rsid w:val="005A6019"/>
    <w:rsid w:val="005B41DC"/>
    <w:rsid w:val="005B7DC7"/>
    <w:rsid w:val="005C1314"/>
    <w:rsid w:val="005C1E79"/>
    <w:rsid w:val="005C4CB8"/>
    <w:rsid w:val="005C7F17"/>
    <w:rsid w:val="005D47FF"/>
    <w:rsid w:val="005E0842"/>
    <w:rsid w:val="005E364E"/>
    <w:rsid w:val="005E46E6"/>
    <w:rsid w:val="005E692B"/>
    <w:rsid w:val="00600786"/>
    <w:rsid w:val="0060200C"/>
    <w:rsid w:val="00604098"/>
    <w:rsid w:val="00604D42"/>
    <w:rsid w:val="00614CD9"/>
    <w:rsid w:val="006156DF"/>
    <w:rsid w:val="00616105"/>
    <w:rsid w:val="006174EA"/>
    <w:rsid w:val="00622A80"/>
    <w:rsid w:val="006239BB"/>
    <w:rsid w:val="00627ED1"/>
    <w:rsid w:val="00632500"/>
    <w:rsid w:val="00640543"/>
    <w:rsid w:val="00643699"/>
    <w:rsid w:val="0064710A"/>
    <w:rsid w:val="00656DF2"/>
    <w:rsid w:val="00662373"/>
    <w:rsid w:val="006638B2"/>
    <w:rsid w:val="006651E2"/>
    <w:rsid w:val="006659BD"/>
    <w:rsid w:val="0067059B"/>
    <w:rsid w:val="00693C95"/>
    <w:rsid w:val="00695815"/>
    <w:rsid w:val="0069723E"/>
    <w:rsid w:val="006C6235"/>
    <w:rsid w:val="006D0DAF"/>
    <w:rsid w:val="006E0CA3"/>
    <w:rsid w:val="006E167D"/>
    <w:rsid w:val="007032DB"/>
    <w:rsid w:val="007126CB"/>
    <w:rsid w:val="0071546E"/>
    <w:rsid w:val="00720043"/>
    <w:rsid w:val="0073170C"/>
    <w:rsid w:val="00733088"/>
    <w:rsid w:val="00734D12"/>
    <w:rsid w:val="007376E6"/>
    <w:rsid w:val="00740AC5"/>
    <w:rsid w:val="00741576"/>
    <w:rsid w:val="00746292"/>
    <w:rsid w:val="00754353"/>
    <w:rsid w:val="00754BA0"/>
    <w:rsid w:val="0075572F"/>
    <w:rsid w:val="0076483B"/>
    <w:rsid w:val="00770480"/>
    <w:rsid w:val="0078056D"/>
    <w:rsid w:val="00784BCC"/>
    <w:rsid w:val="00785D66"/>
    <w:rsid w:val="007939E2"/>
    <w:rsid w:val="007A13B1"/>
    <w:rsid w:val="007A20AB"/>
    <w:rsid w:val="007A3907"/>
    <w:rsid w:val="007A454E"/>
    <w:rsid w:val="007A5923"/>
    <w:rsid w:val="007B012C"/>
    <w:rsid w:val="007B477A"/>
    <w:rsid w:val="007B6B2D"/>
    <w:rsid w:val="007C1C4B"/>
    <w:rsid w:val="007E01D6"/>
    <w:rsid w:val="007E2A34"/>
    <w:rsid w:val="007E5C5D"/>
    <w:rsid w:val="00806CD1"/>
    <w:rsid w:val="00807EA4"/>
    <w:rsid w:val="0081018F"/>
    <w:rsid w:val="00820E82"/>
    <w:rsid w:val="0082205A"/>
    <w:rsid w:val="00822FCE"/>
    <w:rsid w:val="00823603"/>
    <w:rsid w:val="008258FD"/>
    <w:rsid w:val="00833F24"/>
    <w:rsid w:val="00844E9E"/>
    <w:rsid w:val="00845539"/>
    <w:rsid w:val="008502DF"/>
    <w:rsid w:val="0086142A"/>
    <w:rsid w:val="00882E16"/>
    <w:rsid w:val="00885317"/>
    <w:rsid w:val="0088718A"/>
    <w:rsid w:val="008876E4"/>
    <w:rsid w:val="008B3D9C"/>
    <w:rsid w:val="008B4D07"/>
    <w:rsid w:val="008D14F1"/>
    <w:rsid w:val="008D2E61"/>
    <w:rsid w:val="008D341E"/>
    <w:rsid w:val="008D5F5E"/>
    <w:rsid w:val="008E0DA1"/>
    <w:rsid w:val="008E1121"/>
    <w:rsid w:val="008E11AE"/>
    <w:rsid w:val="008F1B53"/>
    <w:rsid w:val="008F7996"/>
    <w:rsid w:val="00901D64"/>
    <w:rsid w:val="00904C37"/>
    <w:rsid w:val="009057BA"/>
    <w:rsid w:val="009061C3"/>
    <w:rsid w:val="00913707"/>
    <w:rsid w:val="00915764"/>
    <w:rsid w:val="00915781"/>
    <w:rsid w:val="00920EAF"/>
    <w:rsid w:val="00921E13"/>
    <w:rsid w:val="00921E65"/>
    <w:rsid w:val="00926063"/>
    <w:rsid w:val="009343D5"/>
    <w:rsid w:val="0094489A"/>
    <w:rsid w:val="00944AC0"/>
    <w:rsid w:val="00944AD4"/>
    <w:rsid w:val="00946764"/>
    <w:rsid w:val="00960DC8"/>
    <w:rsid w:val="00962DB3"/>
    <w:rsid w:val="00965D65"/>
    <w:rsid w:val="00967B03"/>
    <w:rsid w:val="00973863"/>
    <w:rsid w:val="00977A48"/>
    <w:rsid w:val="009807B5"/>
    <w:rsid w:val="0098206F"/>
    <w:rsid w:val="00986DE5"/>
    <w:rsid w:val="00990281"/>
    <w:rsid w:val="00995F27"/>
    <w:rsid w:val="00997C3D"/>
    <w:rsid w:val="009A53A2"/>
    <w:rsid w:val="009B0943"/>
    <w:rsid w:val="009B30EE"/>
    <w:rsid w:val="009B4D7B"/>
    <w:rsid w:val="009B7F64"/>
    <w:rsid w:val="009C05D4"/>
    <w:rsid w:val="009C12CE"/>
    <w:rsid w:val="009C7748"/>
    <w:rsid w:val="009C7DA7"/>
    <w:rsid w:val="009E6B8B"/>
    <w:rsid w:val="009F0606"/>
    <w:rsid w:val="009F322B"/>
    <w:rsid w:val="009F53E0"/>
    <w:rsid w:val="009F6643"/>
    <w:rsid w:val="00A06214"/>
    <w:rsid w:val="00A07298"/>
    <w:rsid w:val="00A14D50"/>
    <w:rsid w:val="00A17B1A"/>
    <w:rsid w:val="00A24343"/>
    <w:rsid w:val="00A25790"/>
    <w:rsid w:val="00A32C39"/>
    <w:rsid w:val="00A417D1"/>
    <w:rsid w:val="00A44E7D"/>
    <w:rsid w:val="00A56E4D"/>
    <w:rsid w:val="00A63BFA"/>
    <w:rsid w:val="00A756F2"/>
    <w:rsid w:val="00A81609"/>
    <w:rsid w:val="00A92D94"/>
    <w:rsid w:val="00A94D20"/>
    <w:rsid w:val="00A9756C"/>
    <w:rsid w:val="00AB0D14"/>
    <w:rsid w:val="00AB5906"/>
    <w:rsid w:val="00AC3995"/>
    <w:rsid w:val="00AD0D48"/>
    <w:rsid w:val="00AD2A59"/>
    <w:rsid w:val="00AD5432"/>
    <w:rsid w:val="00AE1F49"/>
    <w:rsid w:val="00AE7BA4"/>
    <w:rsid w:val="00AF3B84"/>
    <w:rsid w:val="00AF3D28"/>
    <w:rsid w:val="00AF449D"/>
    <w:rsid w:val="00AF539E"/>
    <w:rsid w:val="00B008CB"/>
    <w:rsid w:val="00B03B1A"/>
    <w:rsid w:val="00B0533A"/>
    <w:rsid w:val="00B12345"/>
    <w:rsid w:val="00B179D1"/>
    <w:rsid w:val="00B24076"/>
    <w:rsid w:val="00B309F3"/>
    <w:rsid w:val="00B37F38"/>
    <w:rsid w:val="00B42675"/>
    <w:rsid w:val="00B4287E"/>
    <w:rsid w:val="00B443DA"/>
    <w:rsid w:val="00B52A18"/>
    <w:rsid w:val="00B55BC8"/>
    <w:rsid w:val="00B61CEE"/>
    <w:rsid w:val="00B61FB2"/>
    <w:rsid w:val="00B62845"/>
    <w:rsid w:val="00B62F3D"/>
    <w:rsid w:val="00B643E9"/>
    <w:rsid w:val="00B7414F"/>
    <w:rsid w:val="00B80211"/>
    <w:rsid w:val="00B803A6"/>
    <w:rsid w:val="00B8370C"/>
    <w:rsid w:val="00B8767D"/>
    <w:rsid w:val="00B90263"/>
    <w:rsid w:val="00B92053"/>
    <w:rsid w:val="00B9313F"/>
    <w:rsid w:val="00BA0607"/>
    <w:rsid w:val="00BA1915"/>
    <w:rsid w:val="00BA1F4B"/>
    <w:rsid w:val="00BA3D7C"/>
    <w:rsid w:val="00BA40FA"/>
    <w:rsid w:val="00BB5D00"/>
    <w:rsid w:val="00BC13F1"/>
    <w:rsid w:val="00BC588E"/>
    <w:rsid w:val="00BD474E"/>
    <w:rsid w:val="00BD4B14"/>
    <w:rsid w:val="00BD650A"/>
    <w:rsid w:val="00BD6A6E"/>
    <w:rsid w:val="00BE54AF"/>
    <w:rsid w:val="00BE555B"/>
    <w:rsid w:val="00BF0068"/>
    <w:rsid w:val="00BF0A1E"/>
    <w:rsid w:val="00BF24AE"/>
    <w:rsid w:val="00BF322D"/>
    <w:rsid w:val="00BF3808"/>
    <w:rsid w:val="00BF69C0"/>
    <w:rsid w:val="00C011DC"/>
    <w:rsid w:val="00C012AE"/>
    <w:rsid w:val="00C15D8C"/>
    <w:rsid w:val="00C20B96"/>
    <w:rsid w:val="00C21178"/>
    <w:rsid w:val="00C212F1"/>
    <w:rsid w:val="00C214D7"/>
    <w:rsid w:val="00C2291C"/>
    <w:rsid w:val="00C31843"/>
    <w:rsid w:val="00C40C64"/>
    <w:rsid w:val="00C40D00"/>
    <w:rsid w:val="00C417F2"/>
    <w:rsid w:val="00C46CE0"/>
    <w:rsid w:val="00C542FB"/>
    <w:rsid w:val="00C6065E"/>
    <w:rsid w:val="00C62F77"/>
    <w:rsid w:val="00C6432A"/>
    <w:rsid w:val="00C6650E"/>
    <w:rsid w:val="00C67588"/>
    <w:rsid w:val="00C80E35"/>
    <w:rsid w:val="00C86D96"/>
    <w:rsid w:val="00C8752D"/>
    <w:rsid w:val="00C92D22"/>
    <w:rsid w:val="00CB31AD"/>
    <w:rsid w:val="00CB403C"/>
    <w:rsid w:val="00CB57C8"/>
    <w:rsid w:val="00CB655A"/>
    <w:rsid w:val="00CB7209"/>
    <w:rsid w:val="00CC5025"/>
    <w:rsid w:val="00CC6A2F"/>
    <w:rsid w:val="00CE20D4"/>
    <w:rsid w:val="00CE439C"/>
    <w:rsid w:val="00CF367D"/>
    <w:rsid w:val="00CF46F5"/>
    <w:rsid w:val="00CF635F"/>
    <w:rsid w:val="00D12F8A"/>
    <w:rsid w:val="00D320A2"/>
    <w:rsid w:val="00D33557"/>
    <w:rsid w:val="00D42EE2"/>
    <w:rsid w:val="00D43D47"/>
    <w:rsid w:val="00D518C5"/>
    <w:rsid w:val="00D5549C"/>
    <w:rsid w:val="00D62BD6"/>
    <w:rsid w:val="00D660A3"/>
    <w:rsid w:val="00D70B0F"/>
    <w:rsid w:val="00D74186"/>
    <w:rsid w:val="00D86331"/>
    <w:rsid w:val="00D87231"/>
    <w:rsid w:val="00D97692"/>
    <w:rsid w:val="00DA0C14"/>
    <w:rsid w:val="00DA28DC"/>
    <w:rsid w:val="00DA40A4"/>
    <w:rsid w:val="00DA42D8"/>
    <w:rsid w:val="00DA647F"/>
    <w:rsid w:val="00DB2799"/>
    <w:rsid w:val="00DB6379"/>
    <w:rsid w:val="00DB6698"/>
    <w:rsid w:val="00DC3C8E"/>
    <w:rsid w:val="00DD0214"/>
    <w:rsid w:val="00DD0EDB"/>
    <w:rsid w:val="00DD4B5E"/>
    <w:rsid w:val="00DD7297"/>
    <w:rsid w:val="00DD73D1"/>
    <w:rsid w:val="00DE70B9"/>
    <w:rsid w:val="00DF00AC"/>
    <w:rsid w:val="00E12DAC"/>
    <w:rsid w:val="00E22730"/>
    <w:rsid w:val="00E24FF1"/>
    <w:rsid w:val="00E26B5F"/>
    <w:rsid w:val="00E3636C"/>
    <w:rsid w:val="00E37BE1"/>
    <w:rsid w:val="00E52938"/>
    <w:rsid w:val="00E535B7"/>
    <w:rsid w:val="00E56390"/>
    <w:rsid w:val="00E570EF"/>
    <w:rsid w:val="00E6400D"/>
    <w:rsid w:val="00E700BC"/>
    <w:rsid w:val="00E81B4B"/>
    <w:rsid w:val="00E87E20"/>
    <w:rsid w:val="00E913DE"/>
    <w:rsid w:val="00E979D0"/>
    <w:rsid w:val="00EB1481"/>
    <w:rsid w:val="00EB5137"/>
    <w:rsid w:val="00EB659C"/>
    <w:rsid w:val="00EC06AD"/>
    <w:rsid w:val="00EC4B2F"/>
    <w:rsid w:val="00EC7881"/>
    <w:rsid w:val="00ED219F"/>
    <w:rsid w:val="00EE0AB0"/>
    <w:rsid w:val="00EF11CA"/>
    <w:rsid w:val="00F009DB"/>
    <w:rsid w:val="00F04F67"/>
    <w:rsid w:val="00F14710"/>
    <w:rsid w:val="00F14D51"/>
    <w:rsid w:val="00F16DC8"/>
    <w:rsid w:val="00F22617"/>
    <w:rsid w:val="00F235F3"/>
    <w:rsid w:val="00F25D70"/>
    <w:rsid w:val="00F36E3C"/>
    <w:rsid w:val="00F54244"/>
    <w:rsid w:val="00F60967"/>
    <w:rsid w:val="00F6638F"/>
    <w:rsid w:val="00F76077"/>
    <w:rsid w:val="00F76984"/>
    <w:rsid w:val="00F7752E"/>
    <w:rsid w:val="00F953BE"/>
    <w:rsid w:val="00FA2778"/>
    <w:rsid w:val="00FA2B72"/>
    <w:rsid w:val="00FD1DB4"/>
    <w:rsid w:val="00FD6378"/>
    <w:rsid w:val="00FE79D2"/>
    <w:rsid w:val="00FF251C"/>
    <w:rsid w:val="00FF76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396497"/>
    </o:shapedefaults>
    <o:shapelayout v:ext="edit">
      <o:idmap v:ext="edit" data="1"/>
    </o:shapelayout>
  </w:shapeDefaults>
  <w:decimalSymbol w:val="."/>
  <w:listSeparator w:val=";"/>
  <w14:docId w14:val="45FA9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E20D4"/>
    <w:pPr>
      <w:spacing w:after="200" w:line="276" w:lineRule="auto"/>
      <w:jc w:val="both"/>
    </w:pPr>
    <w:rPr>
      <w:lang w:val="en-US" w:eastAsia="en-US" w:bidi="en-US"/>
    </w:rPr>
  </w:style>
  <w:style w:type="paragraph" w:styleId="Titolo1">
    <w:name w:val="heading 1"/>
    <w:basedOn w:val="Normale"/>
    <w:next w:val="Normale"/>
    <w:link w:val="Titolo1Carattere"/>
    <w:uiPriority w:val="9"/>
    <w:rsid w:val="00C20B96"/>
    <w:pPr>
      <w:spacing w:before="300" w:after="40"/>
      <w:jc w:val="left"/>
      <w:outlineLvl w:val="0"/>
    </w:pPr>
    <w:rPr>
      <w:smallCaps/>
      <w:spacing w:val="5"/>
      <w:sz w:val="32"/>
      <w:szCs w:val="32"/>
      <w:lang w:val="x-none" w:eastAsia="x-none" w:bidi="ar-SA"/>
    </w:rPr>
  </w:style>
  <w:style w:type="paragraph" w:styleId="Titolo2">
    <w:name w:val="heading 2"/>
    <w:basedOn w:val="Normale"/>
    <w:next w:val="Normale"/>
    <w:link w:val="Titolo2Carattere"/>
    <w:uiPriority w:val="9"/>
    <w:qFormat/>
    <w:rsid w:val="00C20B96"/>
    <w:pPr>
      <w:spacing w:before="240" w:after="80"/>
      <w:jc w:val="left"/>
      <w:outlineLvl w:val="1"/>
    </w:pPr>
    <w:rPr>
      <w:smallCaps/>
      <w:spacing w:val="5"/>
      <w:sz w:val="28"/>
      <w:szCs w:val="28"/>
      <w:lang w:val="x-none" w:eastAsia="x-none" w:bidi="ar-SA"/>
    </w:rPr>
  </w:style>
  <w:style w:type="paragraph" w:styleId="Titolo3">
    <w:name w:val="heading 3"/>
    <w:basedOn w:val="Normale"/>
    <w:next w:val="Normale"/>
    <w:link w:val="Titolo3Carattere"/>
    <w:uiPriority w:val="9"/>
    <w:qFormat/>
    <w:rsid w:val="00C20B96"/>
    <w:pPr>
      <w:spacing w:after="0"/>
      <w:jc w:val="left"/>
      <w:outlineLvl w:val="2"/>
    </w:pPr>
    <w:rPr>
      <w:smallCaps/>
      <w:spacing w:val="5"/>
      <w:sz w:val="24"/>
      <w:szCs w:val="24"/>
      <w:lang w:val="x-none" w:eastAsia="x-none" w:bidi="ar-SA"/>
    </w:rPr>
  </w:style>
  <w:style w:type="paragraph" w:styleId="Titolo4">
    <w:name w:val="heading 4"/>
    <w:basedOn w:val="Normale"/>
    <w:next w:val="Normale"/>
    <w:link w:val="Titolo4Carattere"/>
    <w:uiPriority w:val="9"/>
    <w:qFormat/>
    <w:rsid w:val="00997C3D"/>
    <w:pPr>
      <w:spacing w:before="240" w:after="0"/>
      <w:jc w:val="left"/>
      <w:outlineLvl w:val="3"/>
    </w:pPr>
    <w:rPr>
      <w:smallCaps/>
      <w:spacing w:val="10"/>
      <w:sz w:val="22"/>
      <w:szCs w:val="22"/>
      <w:lang w:val="x-none" w:eastAsia="x-none" w:bidi="ar-SA"/>
    </w:rPr>
  </w:style>
  <w:style w:type="paragraph" w:styleId="Titolo5">
    <w:name w:val="heading 5"/>
    <w:basedOn w:val="Normale"/>
    <w:next w:val="Normale"/>
    <w:link w:val="Titolo5Carattere"/>
    <w:uiPriority w:val="9"/>
    <w:qFormat/>
    <w:rsid w:val="00997C3D"/>
    <w:pPr>
      <w:spacing w:before="200" w:after="0"/>
      <w:jc w:val="left"/>
      <w:outlineLvl w:val="4"/>
    </w:pPr>
    <w:rPr>
      <w:smallCaps/>
      <w:color w:val="943634"/>
      <w:spacing w:val="10"/>
      <w:sz w:val="22"/>
      <w:szCs w:val="26"/>
      <w:lang w:val="x-none" w:eastAsia="x-none" w:bidi="ar-SA"/>
    </w:rPr>
  </w:style>
  <w:style w:type="paragraph" w:styleId="Titolo6">
    <w:name w:val="heading 6"/>
    <w:basedOn w:val="Normale"/>
    <w:next w:val="Normale"/>
    <w:link w:val="Titolo6Carattere"/>
    <w:uiPriority w:val="9"/>
    <w:qFormat/>
    <w:rsid w:val="00997C3D"/>
    <w:pPr>
      <w:spacing w:after="0"/>
      <w:jc w:val="left"/>
      <w:outlineLvl w:val="5"/>
    </w:pPr>
    <w:rPr>
      <w:smallCaps/>
      <w:color w:val="C0504D"/>
      <w:spacing w:val="5"/>
      <w:sz w:val="22"/>
      <w:lang w:val="x-none" w:eastAsia="x-none" w:bidi="ar-SA"/>
    </w:rPr>
  </w:style>
  <w:style w:type="paragraph" w:styleId="Titolo7">
    <w:name w:val="heading 7"/>
    <w:basedOn w:val="Normale"/>
    <w:next w:val="Normale"/>
    <w:link w:val="Titolo7Carattere"/>
    <w:uiPriority w:val="9"/>
    <w:qFormat/>
    <w:rsid w:val="00997C3D"/>
    <w:pPr>
      <w:spacing w:after="0"/>
      <w:jc w:val="left"/>
      <w:outlineLvl w:val="6"/>
    </w:pPr>
    <w:rPr>
      <w:b/>
      <w:smallCaps/>
      <w:color w:val="C0504D"/>
      <w:spacing w:val="10"/>
      <w:lang w:val="x-none" w:eastAsia="x-none" w:bidi="ar-SA"/>
    </w:rPr>
  </w:style>
  <w:style w:type="paragraph" w:styleId="Titolo8">
    <w:name w:val="heading 8"/>
    <w:basedOn w:val="Normale"/>
    <w:next w:val="Normale"/>
    <w:link w:val="Titolo8Carattere"/>
    <w:uiPriority w:val="9"/>
    <w:qFormat/>
    <w:rsid w:val="00997C3D"/>
    <w:pPr>
      <w:spacing w:after="0"/>
      <w:jc w:val="left"/>
      <w:outlineLvl w:val="7"/>
    </w:pPr>
    <w:rPr>
      <w:b/>
      <w:i/>
      <w:smallCaps/>
      <w:color w:val="943634"/>
      <w:lang w:val="x-none" w:eastAsia="x-none" w:bidi="ar-SA"/>
    </w:rPr>
  </w:style>
  <w:style w:type="paragraph" w:styleId="Titolo9">
    <w:name w:val="heading 9"/>
    <w:basedOn w:val="Normale"/>
    <w:next w:val="Normale"/>
    <w:link w:val="Titolo9Carattere"/>
    <w:uiPriority w:val="9"/>
    <w:qFormat/>
    <w:rsid w:val="00997C3D"/>
    <w:pPr>
      <w:spacing w:after="0"/>
      <w:jc w:val="left"/>
      <w:outlineLvl w:val="8"/>
    </w:pPr>
    <w:rPr>
      <w:b/>
      <w:i/>
      <w:smallCaps/>
      <w:color w:val="622423"/>
      <w:lang w:val="x-none" w:eastAsia="x-none"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C20B96"/>
    <w:pPr>
      <w:tabs>
        <w:tab w:val="center" w:pos="4819"/>
        <w:tab w:val="right" w:pos="9638"/>
      </w:tabs>
      <w:spacing w:after="0" w:line="240" w:lineRule="auto"/>
    </w:pPr>
  </w:style>
  <w:style w:type="character" w:customStyle="1" w:styleId="IntestazioneCarattere">
    <w:name w:val="Intestazione Carattere"/>
    <w:link w:val="Intestazione"/>
    <w:uiPriority w:val="99"/>
    <w:semiHidden/>
    <w:rsid w:val="00B92053"/>
    <w:rPr>
      <w:lang w:val="en-US" w:eastAsia="en-US" w:bidi="en-US"/>
    </w:rPr>
  </w:style>
  <w:style w:type="paragraph" w:styleId="Pidipagina">
    <w:name w:val="footer"/>
    <w:basedOn w:val="Normale"/>
    <w:link w:val="PidipaginaCarattere"/>
    <w:uiPriority w:val="99"/>
    <w:semiHidden/>
    <w:rsid w:val="00C20B96"/>
    <w:pPr>
      <w:tabs>
        <w:tab w:val="center" w:pos="4819"/>
        <w:tab w:val="right" w:pos="9638"/>
      </w:tabs>
      <w:spacing w:after="0" w:line="240" w:lineRule="auto"/>
    </w:pPr>
  </w:style>
  <w:style w:type="character" w:customStyle="1" w:styleId="PidipaginaCarattere">
    <w:name w:val="Piè di pagina Carattere"/>
    <w:link w:val="Pidipagina"/>
    <w:uiPriority w:val="99"/>
    <w:semiHidden/>
    <w:rsid w:val="00B92053"/>
    <w:rPr>
      <w:lang w:val="en-US" w:eastAsia="en-US" w:bidi="en-US"/>
    </w:rPr>
  </w:style>
  <w:style w:type="character" w:customStyle="1" w:styleId="Titolo1Carattere">
    <w:name w:val="Titolo 1 Carattere"/>
    <w:link w:val="Titolo1"/>
    <w:uiPriority w:val="9"/>
    <w:semiHidden/>
    <w:rsid w:val="00B92053"/>
    <w:rPr>
      <w:smallCaps/>
      <w:spacing w:val="5"/>
      <w:sz w:val="32"/>
      <w:szCs w:val="32"/>
      <w:lang w:val="x-none" w:eastAsia="x-none"/>
    </w:rPr>
  </w:style>
  <w:style w:type="character" w:customStyle="1" w:styleId="Titolo2Carattere">
    <w:name w:val="Titolo 2 Carattere"/>
    <w:link w:val="Titolo2"/>
    <w:uiPriority w:val="9"/>
    <w:semiHidden/>
    <w:rsid w:val="00B92053"/>
    <w:rPr>
      <w:smallCaps/>
      <w:spacing w:val="5"/>
      <w:sz w:val="28"/>
      <w:szCs w:val="28"/>
      <w:lang w:val="x-none" w:eastAsia="x-none"/>
    </w:rPr>
  </w:style>
  <w:style w:type="character" w:customStyle="1" w:styleId="Titolo3Carattere">
    <w:name w:val="Titolo 3 Carattere"/>
    <w:link w:val="Titolo3"/>
    <w:uiPriority w:val="9"/>
    <w:semiHidden/>
    <w:rsid w:val="00B92053"/>
    <w:rPr>
      <w:smallCaps/>
      <w:spacing w:val="5"/>
      <w:sz w:val="24"/>
      <w:szCs w:val="24"/>
      <w:lang w:val="x-none" w:eastAsia="x-none"/>
    </w:rPr>
  </w:style>
  <w:style w:type="character" w:customStyle="1" w:styleId="Titolo4Carattere">
    <w:name w:val="Titolo 4 Carattere"/>
    <w:link w:val="Titolo4"/>
    <w:uiPriority w:val="9"/>
    <w:semiHidden/>
    <w:rsid w:val="00997C3D"/>
    <w:rPr>
      <w:smallCaps/>
      <w:spacing w:val="10"/>
      <w:sz w:val="22"/>
      <w:szCs w:val="22"/>
    </w:rPr>
  </w:style>
  <w:style w:type="character" w:customStyle="1" w:styleId="Titolo5Carattere">
    <w:name w:val="Titolo 5 Carattere"/>
    <w:link w:val="Titolo5"/>
    <w:uiPriority w:val="9"/>
    <w:semiHidden/>
    <w:rsid w:val="00997C3D"/>
    <w:rPr>
      <w:smallCaps/>
      <w:color w:val="943634"/>
      <w:spacing w:val="10"/>
      <w:sz w:val="22"/>
      <w:szCs w:val="26"/>
    </w:rPr>
  </w:style>
  <w:style w:type="character" w:customStyle="1" w:styleId="Titolo6Carattere">
    <w:name w:val="Titolo 6 Carattere"/>
    <w:link w:val="Titolo6"/>
    <w:uiPriority w:val="9"/>
    <w:semiHidden/>
    <w:rsid w:val="00997C3D"/>
    <w:rPr>
      <w:smallCaps/>
      <w:color w:val="C0504D"/>
      <w:spacing w:val="5"/>
      <w:sz w:val="22"/>
    </w:rPr>
  </w:style>
  <w:style w:type="character" w:customStyle="1" w:styleId="Titolo7Carattere">
    <w:name w:val="Titolo 7 Carattere"/>
    <w:link w:val="Titolo7"/>
    <w:uiPriority w:val="9"/>
    <w:semiHidden/>
    <w:rsid w:val="00997C3D"/>
    <w:rPr>
      <w:b/>
      <w:smallCaps/>
      <w:color w:val="C0504D"/>
      <w:spacing w:val="10"/>
    </w:rPr>
  </w:style>
  <w:style w:type="character" w:customStyle="1" w:styleId="Titolo8Carattere">
    <w:name w:val="Titolo 8 Carattere"/>
    <w:link w:val="Titolo8"/>
    <w:uiPriority w:val="9"/>
    <w:semiHidden/>
    <w:rsid w:val="00997C3D"/>
    <w:rPr>
      <w:b/>
      <w:i/>
      <w:smallCaps/>
      <w:color w:val="943634"/>
    </w:rPr>
  </w:style>
  <w:style w:type="character" w:customStyle="1" w:styleId="Titolo9Carattere">
    <w:name w:val="Titolo 9 Carattere"/>
    <w:link w:val="Titolo9"/>
    <w:uiPriority w:val="9"/>
    <w:semiHidden/>
    <w:rsid w:val="00997C3D"/>
    <w:rPr>
      <w:b/>
      <w:i/>
      <w:smallCaps/>
      <w:color w:val="622423"/>
    </w:rPr>
  </w:style>
  <w:style w:type="paragraph" w:styleId="Didascalia">
    <w:name w:val="caption"/>
    <w:basedOn w:val="Normale"/>
    <w:next w:val="Normale"/>
    <w:uiPriority w:val="35"/>
    <w:qFormat/>
    <w:rsid w:val="00C20B96"/>
    <w:rPr>
      <w:b/>
      <w:bCs/>
      <w:caps/>
      <w:sz w:val="16"/>
      <w:szCs w:val="18"/>
    </w:rPr>
  </w:style>
  <w:style w:type="paragraph" w:styleId="Titolo">
    <w:name w:val="Title"/>
    <w:basedOn w:val="Normale"/>
    <w:next w:val="Normale"/>
    <w:link w:val="TitoloCarattere"/>
    <w:uiPriority w:val="10"/>
    <w:qFormat/>
    <w:rsid w:val="00C20B96"/>
    <w:pPr>
      <w:pBdr>
        <w:top w:val="single" w:sz="12" w:space="1" w:color="C0504D"/>
      </w:pBdr>
      <w:spacing w:line="240" w:lineRule="auto"/>
      <w:jc w:val="right"/>
    </w:pPr>
    <w:rPr>
      <w:smallCaps/>
      <w:sz w:val="48"/>
      <w:szCs w:val="48"/>
      <w:lang w:val="x-none" w:eastAsia="x-none" w:bidi="ar-SA"/>
    </w:rPr>
  </w:style>
  <w:style w:type="character" w:customStyle="1" w:styleId="TitoloCarattere">
    <w:name w:val="Titolo Carattere"/>
    <w:link w:val="Titolo"/>
    <w:uiPriority w:val="10"/>
    <w:semiHidden/>
    <w:rsid w:val="00B92053"/>
    <w:rPr>
      <w:smallCaps/>
      <w:sz w:val="48"/>
      <w:szCs w:val="48"/>
      <w:lang w:val="x-none" w:eastAsia="x-none"/>
    </w:rPr>
  </w:style>
  <w:style w:type="paragraph" w:styleId="Sottotitolo">
    <w:name w:val="Subtitle"/>
    <w:basedOn w:val="Normale"/>
    <w:next w:val="Normale"/>
    <w:link w:val="SottotitoloCarattere"/>
    <w:uiPriority w:val="11"/>
    <w:qFormat/>
    <w:rsid w:val="00C20B96"/>
    <w:pPr>
      <w:spacing w:after="720" w:line="240" w:lineRule="auto"/>
      <w:jc w:val="right"/>
    </w:pPr>
    <w:rPr>
      <w:rFonts w:ascii="Cambria" w:hAnsi="Cambria"/>
      <w:szCs w:val="22"/>
      <w:lang w:val="x-none" w:eastAsia="x-none" w:bidi="ar-SA"/>
    </w:rPr>
  </w:style>
  <w:style w:type="character" w:customStyle="1" w:styleId="SottotitoloCarattere">
    <w:name w:val="Sottotitolo Carattere"/>
    <w:link w:val="Sottotitolo"/>
    <w:uiPriority w:val="11"/>
    <w:semiHidden/>
    <w:rsid w:val="00B92053"/>
    <w:rPr>
      <w:rFonts w:ascii="Cambria" w:hAnsi="Cambria"/>
      <w:szCs w:val="22"/>
      <w:lang w:val="x-none" w:eastAsia="x-none"/>
    </w:rPr>
  </w:style>
  <w:style w:type="character" w:styleId="Enfasigrassetto">
    <w:name w:val="Strong"/>
    <w:uiPriority w:val="22"/>
    <w:qFormat/>
    <w:rsid w:val="00C20B96"/>
    <w:rPr>
      <w:b/>
      <w:color w:val="C0504D"/>
    </w:rPr>
  </w:style>
  <w:style w:type="character" w:styleId="Enfasicorsivo">
    <w:name w:val="Emphasis"/>
    <w:uiPriority w:val="20"/>
    <w:qFormat/>
    <w:rsid w:val="00C20B96"/>
    <w:rPr>
      <w:b/>
      <w:i/>
      <w:spacing w:val="10"/>
    </w:rPr>
  </w:style>
  <w:style w:type="paragraph" w:styleId="Nessunaspaziatura">
    <w:name w:val="No Spacing"/>
    <w:basedOn w:val="Normale"/>
    <w:link w:val="NessunaspaziaturaCarattere"/>
    <w:uiPriority w:val="1"/>
    <w:semiHidden/>
    <w:rsid w:val="00C20B96"/>
    <w:pPr>
      <w:spacing w:after="0" w:line="240" w:lineRule="auto"/>
    </w:pPr>
  </w:style>
  <w:style w:type="paragraph" w:customStyle="1" w:styleId="Elencoacolori-Colore11">
    <w:name w:val="Elenco a colori - Colore 11"/>
    <w:basedOn w:val="Normale"/>
    <w:uiPriority w:val="34"/>
    <w:semiHidden/>
    <w:rsid w:val="00C20B96"/>
    <w:pPr>
      <w:ind w:left="720"/>
      <w:contextualSpacing/>
    </w:pPr>
  </w:style>
  <w:style w:type="paragraph" w:customStyle="1" w:styleId="Grigliaacolori-Colore11">
    <w:name w:val="Griglia a colori - Colore 11"/>
    <w:basedOn w:val="Normale"/>
    <w:next w:val="Normale"/>
    <w:link w:val="Grigliaacolori-Colore1Carattere"/>
    <w:uiPriority w:val="29"/>
    <w:semiHidden/>
    <w:rsid w:val="00C20B96"/>
    <w:rPr>
      <w:i/>
      <w:lang w:val="x-none" w:eastAsia="x-none" w:bidi="ar-SA"/>
    </w:rPr>
  </w:style>
  <w:style w:type="character" w:customStyle="1" w:styleId="Grigliaacolori-Colore1Carattere">
    <w:name w:val="Griglia a colori - Colore 1 Carattere"/>
    <w:link w:val="Grigliaacolori-Colore11"/>
    <w:uiPriority w:val="29"/>
    <w:semiHidden/>
    <w:rsid w:val="00B92053"/>
    <w:rPr>
      <w:i/>
      <w:lang w:val="x-none" w:eastAsia="x-none"/>
    </w:rPr>
  </w:style>
  <w:style w:type="paragraph" w:customStyle="1" w:styleId="Sfondochiaro-Colore21">
    <w:name w:val="Sfondo chiaro - Colore 21"/>
    <w:basedOn w:val="Normale"/>
    <w:next w:val="Normale"/>
    <w:link w:val="Sfondochiaro-Colore2Carattere"/>
    <w:uiPriority w:val="30"/>
    <w:semiHidden/>
    <w:rsid w:val="00C20B9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eastAsia="x-none" w:bidi="ar-SA"/>
    </w:rPr>
  </w:style>
  <w:style w:type="character" w:customStyle="1" w:styleId="Sfondochiaro-Colore2Carattere">
    <w:name w:val="Sfondo chiaro - Colore 2 Carattere"/>
    <w:link w:val="Sfondochiaro-Colore21"/>
    <w:uiPriority w:val="30"/>
    <w:semiHidden/>
    <w:rsid w:val="00B92053"/>
    <w:rPr>
      <w:b/>
      <w:i/>
      <w:color w:val="FFFFFF"/>
      <w:shd w:val="clear" w:color="auto" w:fill="C0504D"/>
      <w:lang w:val="x-none" w:eastAsia="x-none"/>
    </w:rPr>
  </w:style>
  <w:style w:type="character" w:styleId="Enfasidelicata">
    <w:name w:val="Subtle Emphasis"/>
    <w:uiPriority w:val="19"/>
    <w:semiHidden/>
    <w:rsid w:val="00C20B96"/>
    <w:rPr>
      <w:i/>
    </w:rPr>
  </w:style>
  <w:style w:type="character" w:styleId="Enfasiintensa">
    <w:name w:val="Intense Emphasis"/>
    <w:uiPriority w:val="21"/>
    <w:semiHidden/>
    <w:rsid w:val="00C20B96"/>
    <w:rPr>
      <w:b/>
      <w:i/>
      <w:color w:val="C0504D"/>
      <w:spacing w:val="10"/>
    </w:rPr>
  </w:style>
  <w:style w:type="paragraph" w:customStyle="1" w:styleId="HEADING">
    <w:name w:val="HEADING"/>
    <w:basedOn w:val="Intestazione"/>
    <w:link w:val="HEADINGCarattere"/>
    <w:qFormat/>
    <w:rsid w:val="00BC588E"/>
    <w:rPr>
      <w:rFonts w:ascii="Arial Narrow" w:hAnsi="Arial Narrow"/>
      <w:color w:val="808080"/>
      <w:sz w:val="16"/>
      <w:szCs w:val="16"/>
    </w:rPr>
  </w:style>
  <w:style w:type="paragraph" w:customStyle="1" w:styleId="Didascalia1">
    <w:name w:val="Didascalia1"/>
    <w:basedOn w:val="Didascalia10"/>
    <w:link w:val="CAPTIONCarattere"/>
    <w:qFormat/>
    <w:rsid w:val="00E3636C"/>
    <w:rPr>
      <w:lang w:val="en-US"/>
    </w:rPr>
  </w:style>
  <w:style w:type="character" w:styleId="Titolodellibro">
    <w:name w:val="Book Title"/>
    <w:uiPriority w:val="33"/>
    <w:semiHidden/>
    <w:rsid w:val="00C20B96"/>
    <w:rPr>
      <w:rFonts w:ascii="Cambria" w:eastAsia="Times New Roman" w:hAnsi="Cambria" w:cs="Times New Roman"/>
      <w:i/>
      <w:iCs/>
      <w:sz w:val="20"/>
      <w:szCs w:val="20"/>
    </w:rPr>
  </w:style>
  <w:style w:type="paragraph" w:styleId="Titolosommario">
    <w:name w:val="TOC Heading"/>
    <w:basedOn w:val="Titolo1"/>
    <w:next w:val="Normale"/>
    <w:uiPriority w:val="39"/>
    <w:semiHidden/>
    <w:unhideWhenUsed/>
    <w:qFormat/>
    <w:rsid w:val="00997C3D"/>
    <w:pPr>
      <w:outlineLvl w:val="9"/>
    </w:pPr>
  </w:style>
  <w:style w:type="character" w:customStyle="1" w:styleId="NessunaspaziaturaCarattere">
    <w:name w:val="Nessuna spaziatura Carattere"/>
    <w:link w:val="Nessunaspaziatura"/>
    <w:uiPriority w:val="1"/>
    <w:semiHidden/>
    <w:rsid w:val="00B92053"/>
    <w:rPr>
      <w:lang w:val="en-US" w:eastAsia="en-US" w:bidi="en-US"/>
    </w:rPr>
  </w:style>
  <w:style w:type="paragraph" w:styleId="Testofumetto">
    <w:name w:val="Balloon Text"/>
    <w:basedOn w:val="Normale"/>
    <w:link w:val="TestofumettoCarattere"/>
    <w:uiPriority w:val="99"/>
    <w:semiHidden/>
    <w:unhideWhenUsed/>
    <w:rsid w:val="00C20B96"/>
    <w:pPr>
      <w:spacing w:after="0" w:line="240" w:lineRule="auto"/>
    </w:pPr>
    <w:rPr>
      <w:rFonts w:ascii="Tahoma" w:hAnsi="Tahoma"/>
      <w:sz w:val="16"/>
      <w:szCs w:val="16"/>
      <w:lang w:val="x-none" w:eastAsia="x-none" w:bidi="ar-SA"/>
    </w:rPr>
  </w:style>
  <w:style w:type="character" w:customStyle="1" w:styleId="TestofumettoCarattere">
    <w:name w:val="Testo fumetto Carattere"/>
    <w:link w:val="Testofumetto"/>
    <w:uiPriority w:val="99"/>
    <w:semiHidden/>
    <w:rsid w:val="00C20B96"/>
    <w:rPr>
      <w:rFonts w:ascii="Tahoma" w:hAnsi="Tahoma" w:cs="Tahoma"/>
      <w:sz w:val="16"/>
      <w:szCs w:val="16"/>
    </w:rPr>
  </w:style>
  <w:style w:type="character" w:styleId="Collegamentoipertestuale">
    <w:name w:val="Hyperlink"/>
    <w:uiPriority w:val="99"/>
    <w:semiHidden/>
    <w:rsid w:val="00C20B96"/>
    <w:rPr>
      <w:color w:val="0000FF"/>
      <w:u w:val="single"/>
    </w:rPr>
  </w:style>
  <w:style w:type="character" w:customStyle="1" w:styleId="HEADINGCarattere">
    <w:name w:val="HEADING Carattere"/>
    <w:link w:val="HEADING"/>
    <w:rsid w:val="00BC588E"/>
    <w:rPr>
      <w:rFonts w:ascii="Arial Narrow" w:hAnsi="Arial Narrow"/>
      <w:color w:val="808080"/>
      <w:sz w:val="16"/>
      <w:szCs w:val="16"/>
      <w:lang w:val="en-US" w:eastAsia="en-US" w:bidi="en-US"/>
    </w:rPr>
  </w:style>
  <w:style w:type="table" w:styleId="Grigliatabella">
    <w:name w:val="Table Grid"/>
    <w:basedOn w:val="Tabellanormale"/>
    <w:uiPriority w:val="39"/>
    <w:rsid w:val="00A32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uthor">
    <w:name w:val="Els-Author"/>
    <w:next w:val="Normale"/>
    <w:semiHidden/>
    <w:rsid w:val="00A32C39"/>
    <w:pPr>
      <w:keepNext/>
      <w:suppressAutoHyphens/>
      <w:spacing w:after="160" w:line="300" w:lineRule="exact"/>
      <w:jc w:val="center"/>
    </w:pPr>
    <w:rPr>
      <w:rFonts w:ascii="Times New Roman" w:eastAsia="SimSun" w:hAnsi="Times New Roman"/>
      <w:noProof/>
      <w:sz w:val="26"/>
      <w:lang w:val="en-US" w:eastAsia="en-US"/>
    </w:rPr>
  </w:style>
  <w:style w:type="paragraph" w:customStyle="1" w:styleId="Titoloarticolo">
    <w:name w:val="Titolo articolo"/>
    <w:basedOn w:val="Normale"/>
    <w:link w:val="TitoloarticoloCarattere"/>
    <w:semiHidden/>
    <w:rsid w:val="00A32C39"/>
    <w:pPr>
      <w:autoSpaceDE w:val="0"/>
      <w:autoSpaceDN w:val="0"/>
      <w:adjustRightInd w:val="0"/>
      <w:spacing w:after="0" w:line="240" w:lineRule="auto"/>
    </w:pPr>
    <w:rPr>
      <w:rFonts w:ascii="Tahoma" w:hAnsi="Tahoma"/>
      <w:bCs/>
      <w:spacing w:val="15"/>
      <w:sz w:val="32"/>
      <w:szCs w:val="32"/>
      <w:lang w:val="x-none" w:eastAsia="x-none" w:bidi="ar-SA"/>
    </w:rPr>
  </w:style>
  <w:style w:type="paragraph" w:customStyle="1" w:styleId="autore">
    <w:name w:val="autore"/>
    <w:basedOn w:val="Els-Author"/>
    <w:semiHidden/>
    <w:rsid w:val="00E26B5F"/>
    <w:pPr>
      <w:framePr w:hSpace="141" w:wrap="around" w:vAnchor="text" w:hAnchor="margin" w:y="105"/>
      <w:ind w:left="1432" w:right="200" w:hanging="1432"/>
      <w:jc w:val="right"/>
    </w:pPr>
    <w:rPr>
      <w:rFonts w:ascii="Arial Narrow" w:hAnsi="Arial Narrow" w:cs="Tahoma"/>
      <w:sz w:val="20"/>
      <w:lang w:val="it-IT"/>
    </w:rPr>
  </w:style>
  <w:style w:type="character" w:customStyle="1" w:styleId="TitoloarticoloCarattere">
    <w:name w:val="Titolo articolo Carattere"/>
    <w:link w:val="Titoloarticolo"/>
    <w:semiHidden/>
    <w:locked/>
    <w:rsid w:val="00B92053"/>
    <w:rPr>
      <w:rFonts w:ascii="Tahoma" w:hAnsi="Tahoma" w:cs="Tahoma"/>
      <w:bCs/>
      <w:spacing w:val="15"/>
      <w:sz w:val="32"/>
      <w:szCs w:val="32"/>
      <w:lang w:val="x-none" w:eastAsia="x-none"/>
    </w:rPr>
  </w:style>
  <w:style w:type="paragraph" w:customStyle="1" w:styleId="AUTHORAFFILIATION">
    <w:name w:val="AUTHOR AFFILIATION"/>
    <w:basedOn w:val="Normale"/>
    <w:qFormat/>
    <w:rsid w:val="00BC588E"/>
    <w:pPr>
      <w:framePr w:hSpace="141" w:wrap="around" w:vAnchor="text" w:hAnchor="margin" w:y="105"/>
      <w:autoSpaceDE w:val="0"/>
      <w:autoSpaceDN w:val="0"/>
      <w:adjustRightInd w:val="0"/>
      <w:spacing w:after="0" w:line="240" w:lineRule="auto"/>
      <w:ind w:right="198"/>
      <w:jc w:val="right"/>
    </w:pPr>
    <w:rPr>
      <w:rFonts w:ascii="Arial Narrow" w:hAnsi="Arial Narrow" w:cs="Tahoma"/>
      <w:color w:val="000000"/>
      <w:szCs w:val="16"/>
      <w:lang w:val="it-IT" w:eastAsia="x-none" w:bidi="ar-SA"/>
    </w:rPr>
  </w:style>
  <w:style w:type="paragraph" w:customStyle="1" w:styleId="PARAGRAPHINDENT">
    <w:name w:val="PARAGRAPH INDENT"/>
    <w:basedOn w:val="PARAGRAPH"/>
    <w:link w:val="PARAGRAPHINDENTCarattere"/>
    <w:qFormat/>
    <w:rsid w:val="002965C5"/>
    <w:pPr>
      <w:numPr>
        <w:numId w:val="2"/>
      </w:numPr>
    </w:pPr>
  </w:style>
  <w:style w:type="character" w:customStyle="1" w:styleId="Didascalia1Carattere">
    <w:name w:val="Didascalia1 Carattere"/>
    <w:link w:val="Didascalia10"/>
    <w:semiHidden/>
    <w:rsid w:val="00B92053"/>
    <w:rPr>
      <w:rFonts w:ascii="Arial Narrow" w:hAnsi="Arial Narrow" w:cs="Tahoma"/>
      <w:b/>
      <w:color w:val="404040"/>
      <w:sz w:val="16"/>
      <w:szCs w:val="16"/>
      <w:lang w:val="x-none" w:eastAsia="x-none"/>
    </w:rPr>
  </w:style>
  <w:style w:type="paragraph" w:customStyle="1" w:styleId="TestoArticolo">
    <w:name w:val="Testo Articolo"/>
    <w:basedOn w:val="Normale"/>
    <w:link w:val="TestoArticoloCarattere"/>
    <w:semiHidden/>
    <w:rsid w:val="005B41DC"/>
    <w:pPr>
      <w:autoSpaceDE w:val="0"/>
      <w:autoSpaceDN w:val="0"/>
      <w:adjustRightInd w:val="0"/>
      <w:spacing w:after="0" w:line="250" w:lineRule="atLeast"/>
    </w:pPr>
    <w:rPr>
      <w:rFonts w:ascii="Tahoma" w:hAnsi="Tahoma"/>
      <w:sz w:val="16"/>
      <w:szCs w:val="16"/>
      <w:lang w:val="x-none" w:eastAsia="x-none" w:bidi="ar-SA"/>
    </w:rPr>
  </w:style>
  <w:style w:type="character" w:customStyle="1" w:styleId="TestoArticoloCarattere">
    <w:name w:val="Testo Articolo Carattere"/>
    <w:link w:val="TestoArticolo"/>
    <w:semiHidden/>
    <w:locked/>
    <w:rsid w:val="00B92053"/>
    <w:rPr>
      <w:rFonts w:ascii="Tahoma" w:hAnsi="Tahoma" w:cs="Tahoma"/>
      <w:sz w:val="16"/>
      <w:szCs w:val="16"/>
      <w:lang w:val="x-none" w:eastAsia="x-none"/>
    </w:rPr>
  </w:style>
  <w:style w:type="paragraph" w:customStyle="1" w:styleId="TestoDidascalie">
    <w:name w:val="Testo Didascalie"/>
    <w:basedOn w:val="Normale"/>
    <w:link w:val="TestoDidascalieCarattere"/>
    <w:semiHidden/>
    <w:rsid w:val="005B41DC"/>
    <w:pPr>
      <w:tabs>
        <w:tab w:val="left" w:pos="567"/>
      </w:tabs>
      <w:autoSpaceDE w:val="0"/>
      <w:autoSpaceDN w:val="0"/>
      <w:adjustRightInd w:val="0"/>
      <w:spacing w:after="0" w:line="240" w:lineRule="auto"/>
    </w:pPr>
    <w:rPr>
      <w:rFonts w:ascii="Arial" w:hAnsi="Arial"/>
      <w:color w:val="808080"/>
      <w:sz w:val="16"/>
      <w:szCs w:val="16"/>
      <w:lang w:val="x-none" w:eastAsia="x-none" w:bidi="ar-SA"/>
    </w:rPr>
  </w:style>
  <w:style w:type="character" w:customStyle="1" w:styleId="TestoDidascalieCarattere">
    <w:name w:val="Testo Didascalie Carattere"/>
    <w:link w:val="TestoDidascalie"/>
    <w:semiHidden/>
    <w:locked/>
    <w:rsid w:val="00B92053"/>
    <w:rPr>
      <w:rFonts w:ascii="Arial" w:hAnsi="Arial" w:cs="Arial"/>
      <w:color w:val="808080"/>
      <w:sz w:val="16"/>
      <w:szCs w:val="16"/>
      <w:lang w:val="x-none" w:eastAsia="x-none"/>
    </w:rPr>
  </w:style>
  <w:style w:type="paragraph" w:customStyle="1" w:styleId="Els-reference-head">
    <w:name w:val="Els-reference-head"/>
    <w:next w:val="Normale"/>
    <w:semiHidden/>
    <w:rsid w:val="004F5E4B"/>
    <w:pPr>
      <w:keepNext/>
      <w:spacing w:before="480" w:after="200" w:line="220" w:lineRule="exact"/>
    </w:pPr>
    <w:rPr>
      <w:rFonts w:ascii="Times New Roman" w:eastAsia="SimSun" w:hAnsi="Times New Roman"/>
      <w:b/>
      <w:lang w:val="en-US" w:eastAsia="en-US"/>
    </w:rPr>
  </w:style>
  <w:style w:type="paragraph" w:styleId="NormaleWeb">
    <w:name w:val="Normal (Web)"/>
    <w:basedOn w:val="Normale"/>
    <w:uiPriority w:val="99"/>
    <w:semiHidden/>
    <w:unhideWhenUsed/>
    <w:rsid w:val="009C05D4"/>
    <w:pPr>
      <w:spacing w:before="100" w:beforeAutospacing="1" w:after="100" w:afterAutospacing="1" w:line="240" w:lineRule="auto"/>
      <w:jc w:val="left"/>
    </w:pPr>
    <w:rPr>
      <w:rFonts w:ascii="Times New Roman" w:hAnsi="Times New Roman"/>
      <w:sz w:val="24"/>
      <w:szCs w:val="24"/>
      <w:lang w:val="it-IT" w:eastAsia="it-IT" w:bidi="ar-SA"/>
    </w:rPr>
  </w:style>
  <w:style w:type="paragraph" w:customStyle="1" w:styleId="TITLE1">
    <w:name w:val="TITLE 1"/>
    <w:basedOn w:val="Titolo1"/>
    <w:qFormat/>
    <w:rsid w:val="00C6432A"/>
    <w:pPr>
      <w:tabs>
        <w:tab w:val="left" w:pos="426"/>
      </w:tabs>
      <w:spacing w:after="120"/>
      <w:ind w:left="426" w:hanging="426"/>
    </w:pPr>
    <w:rPr>
      <w:rFonts w:ascii="Arial Narrow" w:hAnsi="Arial Narrow" w:cs="Tahoma"/>
      <w:caps/>
      <w:smallCaps w:val="0"/>
      <w:sz w:val="24"/>
      <w:szCs w:val="24"/>
    </w:rPr>
  </w:style>
  <w:style w:type="paragraph" w:customStyle="1" w:styleId="ABSTRACT">
    <w:name w:val="ABSTRACT"/>
    <w:basedOn w:val="Normale"/>
    <w:qFormat/>
    <w:rsid w:val="00B179D1"/>
    <w:pPr>
      <w:shd w:val="clear" w:color="auto" w:fill="D9D9D9"/>
      <w:spacing w:after="0"/>
      <w:ind w:right="284"/>
    </w:pPr>
    <w:rPr>
      <w:rFonts w:ascii="Tahoma" w:hAnsi="Tahoma" w:cs="Tahoma"/>
      <w:sz w:val="16"/>
      <w:szCs w:val="16"/>
    </w:rPr>
  </w:style>
  <w:style w:type="paragraph" w:customStyle="1" w:styleId="intestazione0">
    <w:name w:val="intestazione"/>
    <w:basedOn w:val="Normale"/>
    <w:semiHidden/>
    <w:rsid w:val="00997C3D"/>
    <w:pPr>
      <w:spacing w:after="0" w:line="240" w:lineRule="auto"/>
      <w:jc w:val="left"/>
    </w:pPr>
    <w:rPr>
      <w:rFonts w:ascii="Arial Narrow" w:hAnsi="Arial Narrow" w:cs="Tahoma"/>
      <w:sz w:val="18"/>
      <w:szCs w:val="18"/>
      <w:lang w:val="it-IT"/>
    </w:rPr>
  </w:style>
  <w:style w:type="paragraph" w:customStyle="1" w:styleId="PAPERTITLE">
    <w:name w:val="PAPER TITLE"/>
    <w:basedOn w:val="Titoloarticolo"/>
    <w:qFormat/>
    <w:rsid w:val="003A03CA"/>
    <w:pPr>
      <w:framePr w:hSpace="141" w:wrap="around" w:vAnchor="text" w:hAnchor="margin" w:x="-732" w:y="105"/>
      <w:spacing w:before="100" w:line="288" w:lineRule="auto"/>
      <w:ind w:right="198"/>
      <w:jc w:val="right"/>
    </w:pPr>
    <w:rPr>
      <w:rFonts w:ascii="Arial Narrow" w:hAnsi="Arial Narrow" w:cs="Open Sans"/>
      <w:caps/>
      <w:color w:val="262626"/>
      <w:spacing w:val="0"/>
      <w:sz w:val="48"/>
      <w:szCs w:val="48"/>
    </w:rPr>
  </w:style>
  <w:style w:type="paragraph" w:customStyle="1" w:styleId="PAPERSUBTITLE">
    <w:name w:val="PAPER SUBTITLE"/>
    <w:basedOn w:val="Normale"/>
    <w:qFormat/>
    <w:rsid w:val="0078056D"/>
    <w:pPr>
      <w:framePr w:hSpace="141" w:wrap="around" w:vAnchor="text" w:hAnchor="margin" w:x="-732" w:y="105"/>
      <w:autoSpaceDE w:val="0"/>
      <w:autoSpaceDN w:val="0"/>
      <w:adjustRightInd w:val="0"/>
      <w:spacing w:after="0" w:line="288" w:lineRule="auto"/>
      <w:ind w:right="198"/>
      <w:jc w:val="right"/>
    </w:pPr>
    <w:rPr>
      <w:rFonts w:ascii="Arial Narrow" w:hAnsi="Arial Narrow" w:cs="Open Sans"/>
      <w:bCs/>
      <w:caps/>
      <w:sz w:val="24"/>
      <w:szCs w:val="24"/>
      <w:lang w:bidi="ar-SA"/>
    </w:rPr>
  </w:style>
  <w:style w:type="paragraph" w:customStyle="1" w:styleId="doi">
    <w:name w:val="doi"/>
    <w:basedOn w:val="intestazione0"/>
    <w:semiHidden/>
    <w:rsid w:val="00997C3D"/>
    <w:rPr>
      <w:lang w:bidi="ar-SA"/>
    </w:rPr>
  </w:style>
  <w:style w:type="paragraph" w:customStyle="1" w:styleId="PARAGRAPH">
    <w:name w:val="PARAGRAPH"/>
    <w:basedOn w:val="TestoArticolo"/>
    <w:link w:val="PARAGRAPHCarattere"/>
    <w:qFormat/>
    <w:rsid w:val="002E571D"/>
    <w:pPr>
      <w:spacing w:line="336" w:lineRule="auto"/>
    </w:pPr>
    <w:rPr>
      <w:rFonts w:cs="Tahoma"/>
      <w:sz w:val="18"/>
      <w:szCs w:val="18"/>
      <w:shd w:val="clear" w:color="auto" w:fill="FFFFFF"/>
      <w:lang w:val="en-US" w:eastAsia="en-US"/>
    </w:rPr>
  </w:style>
  <w:style w:type="paragraph" w:customStyle="1" w:styleId="TITLE2">
    <w:name w:val="TITLE 2"/>
    <w:basedOn w:val="Titolo1"/>
    <w:qFormat/>
    <w:rsid w:val="00D70B0F"/>
    <w:pPr>
      <w:tabs>
        <w:tab w:val="left" w:pos="426"/>
      </w:tabs>
      <w:spacing w:after="120"/>
      <w:ind w:left="425" w:hanging="425"/>
    </w:pPr>
    <w:rPr>
      <w:rFonts w:ascii="Arial Narrow" w:hAnsi="Arial Narrow" w:cs="Tahoma"/>
      <w:caps/>
      <w:smallCaps w:val="0"/>
      <w:sz w:val="22"/>
      <w:szCs w:val="22"/>
      <w:lang w:val="en-US"/>
    </w:rPr>
  </w:style>
  <w:style w:type="paragraph" w:customStyle="1" w:styleId="Didascalia10">
    <w:name w:val="Didascalia1"/>
    <w:basedOn w:val="TestoArticolo"/>
    <w:link w:val="Didascalia1Carattere"/>
    <w:semiHidden/>
    <w:qFormat/>
    <w:rsid w:val="00997C3D"/>
    <w:pPr>
      <w:ind w:left="360" w:right="38"/>
      <w:jc w:val="right"/>
    </w:pPr>
    <w:rPr>
      <w:rFonts w:ascii="Arial Narrow" w:hAnsi="Arial Narrow"/>
      <w:b/>
      <w:color w:val="404040"/>
      <w:shd w:val="clear" w:color="auto" w:fill="FFFFFF"/>
    </w:rPr>
  </w:style>
  <w:style w:type="paragraph" w:customStyle="1" w:styleId="REFERENCES">
    <w:name w:val="REFERENCES"/>
    <w:basedOn w:val="Normale"/>
    <w:link w:val="REFERENCESCarattere"/>
    <w:qFormat/>
    <w:rsid w:val="0081018F"/>
    <w:pPr>
      <w:shd w:val="clear" w:color="auto" w:fill="D9D9D9"/>
      <w:spacing w:before="240" w:after="240" w:line="240" w:lineRule="auto"/>
    </w:pPr>
    <w:rPr>
      <w:rFonts w:ascii="Tahoma" w:hAnsi="Tahoma" w:cs="Tahoma"/>
      <w:sz w:val="16"/>
      <w:szCs w:val="16"/>
      <w:lang w:val="x-none"/>
    </w:rPr>
  </w:style>
  <w:style w:type="paragraph" w:customStyle="1" w:styleId="REFERENCETITLE">
    <w:name w:val="REFERENCE TITLE"/>
    <w:basedOn w:val="Normale"/>
    <w:link w:val="REFERENCETITLECarattere"/>
    <w:qFormat/>
    <w:rsid w:val="00741576"/>
    <w:pPr>
      <w:shd w:val="clear" w:color="auto" w:fill="F2F2F2"/>
    </w:pPr>
    <w:rPr>
      <w:rFonts w:ascii="Arial Narrow" w:hAnsi="Arial Narrow"/>
      <w:b/>
      <w:lang w:val="x-none"/>
    </w:rPr>
  </w:style>
  <w:style w:type="paragraph" w:styleId="Testonotadichiusura">
    <w:name w:val="endnote text"/>
    <w:basedOn w:val="Normale"/>
    <w:link w:val="TestonotadichiusuraCarattere"/>
    <w:uiPriority w:val="99"/>
    <w:semiHidden/>
    <w:unhideWhenUsed/>
    <w:rsid w:val="00BE555B"/>
    <w:pPr>
      <w:spacing w:after="0" w:line="240" w:lineRule="auto"/>
    </w:pPr>
  </w:style>
  <w:style w:type="character" w:customStyle="1" w:styleId="TestonotadichiusuraCarattere">
    <w:name w:val="Testo nota di chiusura Carattere"/>
    <w:basedOn w:val="Carpredefinitoparagrafo"/>
    <w:link w:val="Testonotadichiusura"/>
    <w:uiPriority w:val="99"/>
    <w:semiHidden/>
    <w:rsid w:val="00BE555B"/>
  </w:style>
  <w:style w:type="character" w:styleId="Rimandonotadichiusura">
    <w:name w:val="endnote reference"/>
    <w:uiPriority w:val="99"/>
    <w:semiHidden/>
    <w:unhideWhenUsed/>
    <w:rsid w:val="00BE555B"/>
    <w:rPr>
      <w:vertAlign w:val="superscript"/>
    </w:rPr>
  </w:style>
  <w:style w:type="paragraph" w:styleId="Testonotaapidipagina">
    <w:name w:val="footnote text"/>
    <w:basedOn w:val="Normale"/>
    <w:link w:val="TestonotaapidipaginaCarattere"/>
    <w:uiPriority w:val="99"/>
    <w:semiHidden/>
    <w:rsid w:val="00D86331"/>
    <w:pPr>
      <w:spacing w:after="0" w:line="240" w:lineRule="auto"/>
    </w:pPr>
  </w:style>
  <w:style w:type="character" w:customStyle="1" w:styleId="TestonotaapidipaginaCarattere">
    <w:name w:val="Testo nota a piè di pagina Carattere"/>
    <w:link w:val="Testonotaapidipagina"/>
    <w:uiPriority w:val="99"/>
    <w:semiHidden/>
    <w:rsid w:val="00B92053"/>
    <w:rPr>
      <w:lang w:val="en-US" w:eastAsia="en-US" w:bidi="en-US"/>
    </w:rPr>
  </w:style>
  <w:style w:type="character" w:styleId="Rimandonotaapidipagina">
    <w:name w:val="footnote reference"/>
    <w:uiPriority w:val="99"/>
    <w:semiHidden/>
    <w:unhideWhenUsed/>
    <w:rsid w:val="00D86331"/>
    <w:rPr>
      <w:vertAlign w:val="superscript"/>
    </w:rPr>
  </w:style>
  <w:style w:type="paragraph" w:customStyle="1" w:styleId="AUTHORNAME">
    <w:name w:val="AUTHOR NAME"/>
    <w:basedOn w:val="autore"/>
    <w:qFormat/>
    <w:rsid w:val="00926063"/>
    <w:pPr>
      <w:framePr w:wrap="around" w:x="-732"/>
      <w:spacing w:after="0" w:line="288" w:lineRule="auto"/>
      <w:ind w:left="0" w:right="0" w:firstLine="0"/>
      <w:jc w:val="left"/>
    </w:pPr>
    <w:rPr>
      <w:caps/>
    </w:rPr>
  </w:style>
  <w:style w:type="paragraph" w:customStyle="1" w:styleId="Pidipagina1">
    <w:name w:val="Piè di pagina1"/>
    <w:basedOn w:val="Intestazione"/>
    <w:qFormat/>
    <w:rsid w:val="00E6400D"/>
    <w:rPr>
      <w:rFonts w:ascii="Arial Narrow" w:hAnsi="Arial Narrow" w:cs="Tahoma"/>
      <w:color w:val="262626"/>
      <w:sz w:val="16"/>
      <w:szCs w:val="16"/>
    </w:rPr>
  </w:style>
  <w:style w:type="paragraph" w:customStyle="1" w:styleId="NOTES">
    <w:name w:val="NOTES"/>
    <w:basedOn w:val="Testonotaapidipagina"/>
    <w:qFormat/>
    <w:rsid w:val="00B90263"/>
    <w:pPr>
      <w:tabs>
        <w:tab w:val="left" w:pos="425"/>
      </w:tabs>
      <w:ind w:left="425" w:hanging="425"/>
    </w:pPr>
    <w:rPr>
      <w:rFonts w:ascii="Tahoma" w:hAnsi="Tahoma" w:cs="Tahoma"/>
      <w:sz w:val="16"/>
      <w:szCs w:val="14"/>
      <w:shd w:val="clear" w:color="auto" w:fill="FFFFFF"/>
    </w:rPr>
  </w:style>
  <w:style w:type="character" w:customStyle="1" w:styleId="hps">
    <w:name w:val="hps"/>
    <w:semiHidden/>
    <w:rsid w:val="00944AD4"/>
  </w:style>
  <w:style w:type="paragraph" w:customStyle="1" w:styleId="elenco">
    <w:name w:val="elenco"/>
    <w:basedOn w:val="PARAGRAPH"/>
    <w:link w:val="elencoCarattere"/>
    <w:semiHidden/>
    <w:qFormat/>
    <w:rsid w:val="000D4E77"/>
    <w:pPr>
      <w:numPr>
        <w:numId w:val="1"/>
      </w:numPr>
      <w:ind w:left="426" w:hanging="426"/>
    </w:pPr>
    <w:rPr>
      <w:lang w:val="it-IT"/>
    </w:rPr>
  </w:style>
  <w:style w:type="paragraph" w:customStyle="1" w:styleId="Stile1">
    <w:name w:val="Stile1"/>
    <w:basedOn w:val="Testonotaapidipagina"/>
    <w:link w:val="Stile1Carattere"/>
    <w:semiHidden/>
    <w:qFormat/>
    <w:rsid w:val="000D4E77"/>
    <w:pPr>
      <w:ind w:left="284" w:hanging="284"/>
    </w:pPr>
    <w:rPr>
      <w:rFonts w:ascii="Tahoma" w:hAnsi="Tahoma"/>
      <w:sz w:val="16"/>
    </w:rPr>
  </w:style>
  <w:style w:type="character" w:customStyle="1" w:styleId="Stile1Carattere">
    <w:name w:val="Stile1 Carattere"/>
    <w:link w:val="Stile1"/>
    <w:semiHidden/>
    <w:rsid w:val="00B92053"/>
    <w:rPr>
      <w:rFonts w:ascii="Tahoma" w:hAnsi="Tahoma"/>
      <w:sz w:val="16"/>
      <w:lang w:val="en-US" w:eastAsia="en-US" w:bidi="en-US"/>
    </w:rPr>
  </w:style>
  <w:style w:type="paragraph" w:customStyle="1" w:styleId="notapidipagina">
    <w:name w:val="nota piè di pagina"/>
    <w:basedOn w:val="Testonotaapidipagina"/>
    <w:link w:val="notapidipaginaCarattere"/>
    <w:semiHidden/>
    <w:qFormat/>
    <w:rsid w:val="000D4E77"/>
    <w:pPr>
      <w:ind w:left="284" w:hanging="284"/>
    </w:pPr>
    <w:rPr>
      <w:rFonts w:ascii="Tahoma" w:hAnsi="Tahoma"/>
      <w:sz w:val="16"/>
    </w:rPr>
  </w:style>
  <w:style w:type="character" w:customStyle="1" w:styleId="notapidipaginaCarattere">
    <w:name w:val="nota piè di pagina Carattere"/>
    <w:link w:val="notapidipagina"/>
    <w:semiHidden/>
    <w:rsid w:val="00B92053"/>
    <w:rPr>
      <w:rFonts w:ascii="Tahoma" w:hAnsi="Tahoma"/>
      <w:sz w:val="16"/>
      <w:lang w:val="en-US" w:eastAsia="en-US" w:bidi="en-US"/>
    </w:rPr>
  </w:style>
  <w:style w:type="character" w:customStyle="1" w:styleId="CAPTIONCarattere">
    <w:name w:val="CAPTION Carattere"/>
    <w:basedOn w:val="Didascalia1Carattere"/>
    <w:link w:val="Didascalia1"/>
    <w:rsid w:val="00E3636C"/>
    <w:rPr>
      <w:rFonts w:ascii="Arial Narrow" w:hAnsi="Arial Narrow" w:cs="Tahoma"/>
      <w:b/>
      <w:color w:val="404040"/>
      <w:sz w:val="16"/>
      <w:szCs w:val="16"/>
      <w:lang w:val="x-none" w:eastAsia="x-none"/>
    </w:rPr>
  </w:style>
  <w:style w:type="character" w:customStyle="1" w:styleId="PARAGRAPHCarattere">
    <w:name w:val="PARAGRAPH Carattere"/>
    <w:link w:val="PARAGRAPH"/>
    <w:rsid w:val="002E571D"/>
    <w:rPr>
      <w:rFonts w:ascii="Tahoma" w:hAnsi="Tahoma" w:cs="Tahoma"/>
      <w:sz w:val="18"/>
      <w:szCs w:val="18"/>
      <w:lang w:val="en-US" w:eastAsia="en-US"/>
    </w:rPr>
  </w:style>
  <w:style w:type="character" w:customStyle="1" w:styleId="elencoCarattere">
    <w:name w:val="elenco Carattere"/>
    <w:basedOn w:val="PARAGRAPHCarattere"/>
    <w:link w:val="elenco"/>
    <w:semiHidden/>
    <w:rsid w:val="00B92053"/>
    <w:rPr>
      <w:rFonts w:ascii="Tahoma" w:hAnsi="Tahoma" w:cs="Tahoma"/>
      <w:sz w:val="18"/>
      <w:szCs w:val="18"/>
      <w:lang w:val="en-US" w:eastAsia="en-US"/>
    </w:rPr>
  </w:style>
  <w:style w:type="paragraph" w:customStyle="1" w:styleId="testonote">
    <w:name w:val="testo note"/>
    <w:basedOn w:val="Testonotaapidipagina"/>
    <w:semiHidden/>
    <w:qFormat/>
    <w:rsid w:val="003342C2"/>
    <w:pPr>
      <w:ind w:left="284" w:hanging="284"/>
    </w:pPr>
  </w:style>
  <w:style w:type="paragraph" w:customStyle="1" w:styleId="pipagina">
    <w:name w:val="piè pagina"/>
    <w:basedOn w:val="Normale"/>
    <w:next w:val="Pidipagina1"/>
    <w:semiHidden/>
    <w:qFormat/>
    <w:rsid w:val="00746292"/>
    <w:pPr>
      <w:tabs>
        <w:tab w:val="center" w:pos="4819"/>
        <w:tab w:val="right" w:pos="9638"/>
      </w:tabs>
      <w:spacing w:after="0" w:line="240" w:lineRule="auto"/>
    </w:pPr>
    <w:rPr>
      <w:rFonts w:ascii="Arial Narrow" w:hAnsi="Arial Narrow" w:cs="Tahoma"/>
      <w:color w:val="262626"/>
      <w:sz w:val="16"/>
      <w:szCs w:val="16"/>
    </w:rPr>
  </w:style>
  <w:style w:type="character" w:customStyle="1" w:styleId="PARAGRAPHINDENTCarattere">
    <w:name w:val="PARAGRAPH INDENT Carattere"/>
    <w:basedOn w:val="PARAGRAPHCarattere"/>
    <w:link w:val="PARAGRAPHINDENT"/>
    <w:rsid w:val="002965C5"/>
    <w:rPr>
      <w:rFonts w:ascii="Tahoma" w:hAnsi="Tahoma" w:cs="Tahoma"/>
      <w:sz w:val="18"/>
      <w:szCs w:val="18"/>
      <w:lang w:val="en-US" w:eastAsia="en-US"/>
    </w:rPr>
  </w:style>
  <w:style w:type="paragraph" w:customStyle="1" w:styleId="paragraph0">
    <w:name w:val="paragraph"/>
    <w:basedOn w:val="PARAGRAPHINDENT"/>
    <w:link w:val="paragraphCarattere0"/>
    <w:semiHidden/>
    <w:qFormat/>
    <w:rsid w:val="008E11AE"/>
    <w:pPr>
      <w:numPr>
        <w:numId w:val="0"/>
      </w:numPr>
      <w:tabs>
        <w:tab w:val="left" w:pos="0"/>
        <w:tab w:val="left" w:pos="425"/>
      </w:tabs>
    </w:pPr>
  </w:style>
  <w:style w:type="paragraph" w:customStyle="1" w:styleId="TABLE">
    <w:name w:val="TABLE"/>
    <w:basedOn w:val="PARAGRAPH"/>
    <w:link w:val="TABLECarattere"/>
    <w:rsid w:val="008E11AE"/>
    <w:pPr>
      <w:spacing w:line="300" w:lineRule="atLeast"/>
      <w:ind w:left="26" w:hanging="26"/>
    </w:pPr>
    <w:rPr>
      <w:lang w:val="x-none" w:eastAsia="x-none"/>
    </w:rPr>
  </w:style>
  <w:style w:type="character" w:customStyle="1" w:styleId="TABLECarattere">
    <w:name w:val="TABLE Carattere"/>
    <w:link w:val="TABLE"/>
    <w:rsid w:val="008E11AE"/>
    <w:rPr>
      <w:rFonts w:ascii="Tahoma" w:eastAsia="Times New Roman" w:hAnsi="Tahoma" w:cs="Tahoma"/>
      <w:sz w:val="18"/>
      <w:szCs w:val="18"/>
      <w:lang w:val="x-none" w:eastAsia="x-none" w:bidi="ar-SA"/>
    </w:rPr>
  </w:style>
  <w:style w:type="character" w:customStyle="1" w:styleId="paragraphCarattere0">
    <w:name w:val="paragraph Carattere"/>
    <w:link w:val="paragraph0"/>
    <w:semiHidden/>
    <w:rsid w:val="00B92053"/>
    <w:rPr>
      <w:rFonts w:ascii="Tahoma" w:eastAsia="Times New Roman" w:hAnsi="Tahoma" w:cs="Tahoma"/>
      <w:sz w:val="18"/>
      <w:szCs w:val="18"/>
      <w:lang w:val="en-US" w:eastAsia="en-US" w:bidi="ar-SA"/>
    </w:rPr>
  </w:style>
  <w:style w:type="character" w:customStyle="1" w:styleId="apple-converted-space">
    <w:name w:val="apple-converted-space"/>
    <w:rsid w:val="00BA40FA"/>
  </w:style>
  <w:style w:type="character" w:customStyle="1" w:styleId="REFERENCETITLECarattere">
    <w:name w:val="REFERENCE TITLE Carattere"/>
    <w:link w:val="REFERENCETITLE"/>
    <w:rsid w:val="00741576"/>
    <w:rPr>
      <w:rFonts w:ascii="Arial Narrow" w:hAnsi="Arial Narrow"/>
      <w:b/>
      <w:shd w:val="clear" w:color="auto" w:fill="F2F2F2"/>
      <w:lang w:eastAsia="en-US" w:bidi="en-US"/>
    </w:rPr>
  </w:style>
  <w:style w:type="character" w:customStyle="1" w:styleId="REFERENCESCarattere">
    <w:name w:val="REFERENCES Carattere"/>
    <w:link w:val="REFERENCES"/>
    <w:rsid w:val="0081018F"/>
    <w:rPr>
      <w:rFonts w:ascii="Tahoma" w:hAnsi="Tahoma" w:cs="Tahoma"/>
      <w:sz w:val="16"/>
      <w:szCs w:val="16"/>
      <w:shd w:val="clear" w:color="auto" w:fill="D9D9D9"/>
      <w:lang w:eastAsia="en-US" w:bidi="en-US"/>
    </w:rPr>
  </w:style>
  <w:style w:type="character" w:styleId="Collegamentovisitato">
    <w:name w:val="FollowedHyperlink"/>
    <w:uiPriority w:val="99"/>
    <w:semiHidden/>
    <w:unhideWhenUsed/>
    <w:rsid w:val="004114EA"/>
    <w:rPr>
      <w:color w:val="954F72"/>
      <w:u w:val="single"/>
    </w:rPr>
  </w:style>
  <w:style w:type="paragraph" w:customStyle="1" w:styleId="testoaltricapi">
    <w:name w:val="testo altri capi"/>
    <w:basedOn w:val="Normale"/>
    <w:link w:val="testoaltricapiCarattere"/>
    <w:qFormat/>
    <w:rsid w:val="00AF3B84"/>
    <w:pPr>
      <w:widowControl w:val="0"/>
      <w:spacing w:after="0" w:line="240" w:lineRule="auto"/>
      <w:ind w:firstLine="227"/>
    </w:pPr>
    <w:rPr>
      <w:rFonts w:ascii="Times" w:hAnsi="Times"/>
      <w:lang w:eastAsia="de-DE" w:bidi="ar-SA"/>
    </w:rPr>
  </w:style>
  <w:style w:type="character" w:customStyle="1" w:styleId="testoaltricapiCarattere">
    <w:name w:val="testo altri capi Carattere"/>
    <w:link w:val="testoaltricapi"/>
    <w:rsid w:val="00AF3B84"/>
    <w:rPr>
      <w:rFonts w:ascii="Times" w:hAnsi="Times"/>
      <w:lang w:val="en-US" w:eastAsia="de-DE"/>
    </w:rPr>
  </w:style>
  <w:style w:type="paragraph" w:customStyle="1" w:styleId="Sottotitolo1">
    <w:name w:val="Sottotitolo1"/>
    <w:basedOn w:val="ABSTRACT"/>
    <w:qFormat/>
    <w:rsid w:val="00926063"/>
    <w:pPr>
      <w:shd w:val="clear" w:color="auto" w:fill="auto"/>
    </w:pPr>
  </w:style>
  <w:style w:type="paragraph" w:customStyle="1" w:styleId="PICTURETITLE">
    <w:name w:val="PICTURE TITLE"/>
    <w:basedOn w:val="PARAGRAPHINDENT"/>
    <w:link w:val="PICTURETITLECarattere"/>
    <w:qFormat/>
    <w:rsid w:val="00CE20D4"/>
    <w:pPr>
      <w:numPr>
        <w:numId w:val="0"/>
      </w:numPr>
      <w:spacing w:after="60"/>
      <w:jc w:val="right"/>
    </w:pPr>
    <w:rPr>
      <w:rFonts w:ascii="Arial Narrow" w:hAnsi="Arial Narrow" w:cs="Times New Roman"/>
      <w:b/>
      <w:color w:val="595959"/>
      <w:sz w:val="16"/>
      <w:szCs w:val="16"/>
      <w:lang w:eastAsia="x-none"/>
    </w:rPr>
  </w:style>
  <w:style w:type="character" w:customStyle="1" w:styleId="PICTURETITLECarattere">
    <w:name w:val="PICTURE TITLE Carattere"/>
    <w:link w:val="PICTURETITLE"/>
    <w:rsid w:val="00CE20D4"/>
    <w:rPr>
      <w:rFonts w:ascii="Arial Narrow" w:hAnsi="Arial Narrow" w:cs="Tahoma"/>
      <w:b/>
      <w:color w:val="595959"/>
      <w:sz w:val="16"/>
      <w:szCs w:val="16"/>
      <w:lang w:val="en-US" w:eastAsia="x-none"/>
    </w:rPr>
  </w:style>
  <w:style w:type="character" w:styleId="Rimandocommento">
    <w:name w:val="annotation reference"/>
    <w:basedOn w:val="Carpredefinitoparagrafo"/>
    <w:uiPriority w:val="99"/>
    <w:semiHidden/>
    <w:unhideWhenUsed/>
    <w:rsid w:val="00DB2799"/>
    <w:rPr>
      <w:sz w:val="16"/>
      <w:szCs w:val="16"/>
    </w:rPr>
  </w:style>
  <w:style w:type="paragraph" w:styleId="Testocommento">
    <w:name w:val="annotation text"/>
    <w:basedOn w:val="Normale"/>
    <w:link w:val="TestocommentoCarattere"/>
    <w:uiPriority w:val="99"/>
    <w:semiHidden/>
    <w:unhideWhenUsed/>
    <w:rsid w:val="00DB2799"/>
    <w:pPr>
      <w:spacing w:line="240" w:lineRule="auto"/>
    </w:pPr>
  </w:style>
  <w:style w:type="character" w:customStyle="1" w:styleId="TestocommentoCarattere">
    <w:name w:val="Testo commento Carattere"/>
    <w:basedOn w:val="Carpredefinitoparagrafo"/>
    <w:link w:val="Testocommento"/>
    <w:uiPriority w:val="99"/>
    <w:semiHidden/>
    <w:rsid w:val="00DB2799"/>
    <w:rPr>
      <w:lang w:val="en-US" w:eastAsia="en-US" w:bidi="en-US"/>
    </w:rPr>
  </w:style>
  <w:style w:type="paragraph" w:styleId="Soggettocommento">
    <w:name w:val="annotation subject"/>
    <w:basedOn w:val="Testocommento"/>
    <w:next w:val="Testocommento"/>
    <w:link w:val="SoggettocommentoCarattere"/>
    <w:uiPriority w:val="99"/>
    <w:semiHidden/>
    <w:unhideWhenUsed/>
    <w:rsid w:val="00DB2799"/>
    <w:rPr>
      <w:b/>
      <w:bCs/>
    </w:rPr>
  </w:style>
  <w:style w:type="character" w:customStyle="1" w:styleId="SoggettocommentoCarattere">
    <w:name w:val="Soggetto commento Carattere"/>
    <w:basedOn w:val="TestocommentoCarattere"/>
    <w:link w:val="Soggettocommento"/>
    <w:uiPriority w:val="99"/>
    <w:semiHidden/>
    <w:rsid w:val="00DB2799"/>
    <w:rPr>
      <w:b/>
      <w:bCs/>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E20D4"/>
    <w:pPr>
      <w:spacing w:after="200" w:line="276" w:lineRule="auto"/>
      <w:jc w:val="both"/>
    </w:pPr>
    <w:rPr>
      <w:lang w:val="en-US" w:eastAsia="en-US" w:bidi="en-US"/>
    </w:rPr>
  </w:style>
  <w:style w:type="paragraph" w:styleId="Titolo1">
    <w:name w:val="heading 1"/>
    <w:basedOn w:val="Normale"/>
    <w:next w:val="Normale"/>
    <w:link w:val="Titolo1Carattere"/>
    <w:uiPriority w:val="9"/>
    <w:rsid w:val="00C20B96"/>
    <w:pPr>
      <w:spacing w:before="300" w:after="40"/>
      <w:jc w:val="left"/>
      <w:outlineLvl w:val="0"/>
    </w:pPr>
    <w:rPr>
      <w:smallCaps/>
      <w:spacing w:val="5"/>
      <w:sz w:val="32"/>
      <w:szCs w:val="32"/>
      <w:lang w:val="x-none" w:eastAsia="x-none" w:bidi="ar-SA"/>
    </w:rPr>
  </w:style>
  <w:style w:type="paragraph" w:styleId="Titolo2">
    <w:name w:val="heading 2"/>
    <w:basedOn w:val="Normale"/>
    <w:next w:val="Normale"/>
    <w:link w:val="Titolo2Carattere"/>
    <w:uiPriority w:val="9"/>
    <w:qFormat/>
    <w:rsid w:val="00C20B96"/>
    <w:pPr>
      <w:spacing w:before="240" w:after="80"/>
      <w:jc w:val="left"/>
      <w:outlineLvl w:val="1"/>
    </w:pPr>
    <w:rPr>
      <w:smallCaps/>
      <w:spacing w:val="5"/>
      <w:sz w:val="28"/>
      <w:szCs w:val="28"/>
      <w:lang w:val="x-none" w:eastAsia="x-none" w:bidi="ar-SA"/>
    </w:rPr>
  </w:style>
  <w:style w:type="paragraph" w:styleId="Titolo3">
    <w:name w:val="heading 3"/>
    <w:basedOn w:val="Normale"/>
    <w:next w:val="Normale"/>
    <w:link w:val="Titolo3Carattere"/>
    <w:uiPriority w:val="9"/>
    <w:qFormat/>
    <w:rsid w:val="00C20B96"/>
    <w:pPr>
      <w:spacing w:after="0"/>
      <w:jc w:val="left"/>
      <w:outlineLvl w:val="2"/>
    </w:pPr>
    <w:rPr>
      <w:smallCaps/>
      <w:spacing w:val="5"/>
      <w:sz w:val="24"/>
      <w:szCs w:val="24"/>
      <w:lang w:val="x-none" w:eastAsia="x-none" w:bidi="ar-SA"/>
    </w:rPr>
  </w:style>
  <w:style w:type="paragraph" w:styleId="Titolo4">
    <w:name w:val="heading 4"/>
    <w:basedOn w:val="Normale"/>
    <w:next w:val="Normale"/>
    <w:link w:val="Titolo4Carattere"/>
    <w:uiPriority w:val="9"/>
    <w:qFormat/>
    <w:rsid w:val="00997C3D"/>
    <w:pPr>
      <w:spacing w:before="240" w:after="0"/>
      <w:jc w:val="left"/>
      <w:outlineLvl w:val="3"/>
    </w:pPr>
    <w:rPr>
      <w:smallCaps/>
      <w:spacing w:val="10"/>
      <w:sz w:val="22"/>
      <w:szCs w:val="22"/>
      <w:lang w:val="x-none" w:eastAsia="x-none" w:bidi="ar-SA"/>
    </w:rPr>
  </w:style>
  <w:style w:type="paragraph" w:styleId="Titolo5">
    <w:name w:val="heading 5"/>
    <w:basedOn w:val="Normale"/>
    <w:next w:val="Normale"/>
    <w:link w:val="Titolo5Carattere"/>
    <w:uiPriority w:val="9"/>
    <w:qFormat/>
    <w:rsid w:val="00997C3D"/>
    <w:pPr>
      <w:spacing w:before="200" w:after="0"/>
      <w:jc w:val="left"/>
      <w:outlineLvl w:val="4"/>
    </w:pPr>
    <w:rPr>
      <w:smallCaps/>
      <w:color w:val="943634"/>
      <w:spacing w:val="10"/>
      <w:sz w:val="22"/>
      <w:szCs w:val="26"/>
      <w:lang w:val="x-none" w:eastAsia="x-none" w:bidi="ar-SA"/>
    </w:rPr>
  </w:style>
  <w:style w:type="paragraph" w:styleId="Titolo6">
    <w:name w:val="heading 6"/>
    <w:basedOn w:val="Normale"/>
    <w:next w:val="Normale"/>
    <w:link w:val="Titolo6Carattere"/>
    <w:uiPriority w:val="9"/>
    <w:qFormat/>
    <w:rsid w:val="00997C3D"/>
    <w:pPr>
      <w:spacing w:after="0"/>
      <w:jc w:val="left"/>
      <w:outlineLvl w:val="5"/>
    </w:pPr>
    <w:rPr>
      <w:smallCaps/>
      <w:color w:val="C0504D"/>
      <w:spacing w:val="5"/>
      <w:sz w:val="22"/>
      <w:lang w:val="x-none" w:eastAsia="x-none" w:bidi="ar-SA"/>
    </w:rPr>
  </w:style>
  <w:style w:type="paragraph" w:styleId="Titolo7">
    <w:name w:val="heading 7"/>
    <w:basedOn w:val="Normale"/>
    <w:next w:val="Normale"/>
    <w:link w:val="Titolo7Carattere"/>
    <w:uiPriority w:val="9"/>
    <w:qFormat/>
    <w:rsid w:val="00997C3D"/>
    <w:pPr>
      <w:spacing w:after="0"/>
      <w:jc w:val="left"/>
      <w:outlineLvl w:val="6"/>
    </w:pPr>
    <w:rPr>
      <w:b/>
      <w:smallCaps/>
      <w:color w:val="C0504D"/>
      <w:spacing w:val="10"/>
      <w:lang w:val="x-none" w:eastAsia="x-none" w:bidi="ar-SA"/>
    </w:rPr>
  </w:style>
  <w:style w:type="paragraph" w:styleId="Titolo8">
    <w:name w:val="heading 8"/>
    <w:basedOn w:val="Normale"/>
    <w:next w:val="Normale"/>
    <w:link w:val="Titolo8Carattere"/>
    <w:uiPriority w:val="9"/>
    <w:qFormat/>
    <w:rsid w:val="00997C3D"/>
    <w:pPr>
      <w:spacing w:after="0"/>
      <w:jc w:val="left"/>
      <w:outlineLvl w:val="7"/>
    </w:pPr>
    <w:rPr>
      <w:b/>
      <w:i/>
      <w:smallCaps/>
      <w:color w:val="943634"/>
      <w:lang w:val="x-none" w:eastAsia="x-none" w:bidi="ar-SA"/>
    </w:rPr>
  </w:style>
  <w:style w:type="paragraph" w:styleId="Titolo9">
    <w:name w:val="heading 9"/>
    <w:basedOn w:val="Normale"/>
    <w:next w:val="Normale"/>
    <w:link w:val="Titolo9Carattere"/>
    <w:uiPriority w:val="9"/>
    <w:qFormat/>
    <w:rsid w:val="00997C3D"/>
    <w:pPr>
      <w:spacing w:after="0"/>
      <w:jc w:val="left"/>
      <w:outlineLvl w:val="8"/>
    </w:pPr>
    <w:rPr>
      <w:b/>
      <w:i/>
      <w:smallCaps/>
      <w:color w:val="622423"/>
      <w:lang w:val="x-none" w:eastAsia="x-none"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C20B96"/>
    <w:pPr>
      <w:tabs>
        <w:tab w:val="center" w:pos="4819"/>
        <w:tab w:val="right" w:pos="9638"/>
      </w:tabs>
      <w:spacing w:after="0" w:line="240" w:lineRule="auto"/>
    </w:pPr>
  </w:style>
  <w:style w:type="character" w:customStyle="1" w:styleId="IntestazioneCarattere">
    <w:name w:val="Intestazione Carattere"/>
    <w:link w:val="Intestazione"/>
    <w:uiPriority w:val="99"/>
    <w:semiHidden/>
    <w:rsid w:val="00B92053"/>
    <w:rPr>
      <w:lang w:val="en-US" w:eastAsia="en-US" w:bidi="en-US"/>
    </w:rPr>
  </w:style>
  <w:style w:type="paragraph" w:styleId="Pidipagina">
    <w:name w:val="footer"/>
    <w:basedOn w:val="Normale"/>
    <w:link w:val="PidipaginaCarattere"/>
    <w:uiPriority w:val="99"/>
    <w:semiHidden/>
    <w:rsid w:val="00C20B96"/>
    <w:pPr>
      <w:tabs>
        <w:tab w:val="center" w:pos="4819"/>
        <w:tab w:val="right" w:pos="9638"/>
      </w:tabs>
      <w:spacing w:after="0" w:line="240" w:lineRule="auto"/>
    </w:pPr>
  </w:style>
  <w:style w:type="character" w:customStyle="1" w:styleId="PidipaginaCarattere">
    <w:name w:val="Piè di pagina Carattere"/>
    <w:link w:val="Pidipagina"/>
    <w:uiPriority w:val="99"/>
    <w:semiHidden/>
    <w:rsid w:val="00B92053"/>
    <w:rPr>
      <w:lang w:val="en-US" w:eastAsia="en-US" w:bidi="en-US"/>
    </w:rPr>
  </w:style>
  <w:style w:type="character" w:customStyle="1" w:styleId="Titolo1Carattere">
    <w:name w:val="Titolo 1 Carattere"/>
    <w:link w:val="Titolo1"/>
    <w:uiPriority w:val="9"/>
    <w:semiHidden/>
    <w:rsid w:val="00B92053"/>
    <w:rPr>
      <w:smallCaps/>
      <w:spacing w:val="5"/>
      <w:sz w:val="32"/>
      <w:szCs w:val="32"/>
      <w:lang w:val="x-none" w:eastAsia="x-none"/>
    </w:rPr>
  </w:style>
  <w:style w:type="character" w:customStyle="1" w:styleId="Titolo2Carattere">
    <w:name w:val="Titolo 2 Carattere"/>
    <w:link w:val="Titolo2"/>
    <w:uiPriority w:val="9"/>
    <w:semiHidden/>
    <w:rsid w:val="00B92053"/>
    <w:rPr>
      <w:smallCaps/>
      <w:spacing w:val="5"/>
      <w:sz w:val="28"/>
      <w:szCs w:val="28"/>
      <w:lang w:val="x-none" w:eastAsia="x-none"/>
    </w:rPr>
  </w:style>
  <w:style w:type="character" w:customStyle="1" w:styleId="Titolo3Carattere">
    <w:name w:val="Titolo 3 Carattere"/>
    <w:link w:val="Titolo3"/>
    <w:uiPriority w:val="9"/>
    <w:semiHidden/>
    <w:rsid w:val="00B92053"/>
    <w:rPr>
      <w:smallCaps/>
      <w:spacing w:val="5"/>
      <w:sz w:val="24"/>
      <w:szCs w:val="24"/>
      <w:lang w:val="x-none" w:eastAsia="x-none"/>
    </w:rPr>
  </w:style>
  <w:style w:type="character" w:customStyle="1" w:styleId="Titolo4Carattere">
    <w:name w:val="Titolo 4 Carattere"/>
    <w:link w:val="Titolo4"/>
    <w:uiPriority w:val="9"/>
    <w:semiHidden/>
    <w:rsid w:val="00997C3D"/>
    <w:rPr>
      <w:smallCaps/>
      <w:spacing w:val="10"/>
      <w:sz w:val="22"/>
      <w:szCs w:val="22"/>
    </w:rPr>
  </w:style>
  <w:style w:type="character" w:customStyle="1" w:styleId="Titolo5Carattere">
    <w:name w:val="Titolo 5 Carattere"/>
    <w:link w:val="Titolo5"/>
    <w:uiPriority w:val="9"/>
    <w:semiHidden/>
    <w:rsid w:val="00997C3D"/>
    <w:rPr>
      <w:smallCaps/>
      <w:color w:val="943634"/>
      <w:spacing w:val="10"/>
      <w:sz w:val="22"/>
      <w:szCs w:val="26"/>
    </w:rPr>
  </w:style>
  <w:style w:type="character" w:customStyle="1" w:styleId="Titolo6Carattere">
    <w:name w:val="Titolo 6 Carattere"/>
    <w:link w:val="Titolo6"/>
    <w:uiPriority w:val="9"/>
    <w:semiHidden/>
    <w:rsid w:val="00997C3D"/>
    <w:rPr>
      <w:smallCaps/>
      <w:color w:val="C0504D"/>
      <w:spacing w:val="5"/>
      <w:sz w:val="22"/>
    </w:rPr>
  </w:style>
  <w:style w:type="character" w:customStyle="1" w:styleId="Titolo7Carattere">
    <w:name w:val="Titolo 7 Carattere"/>
    <w:link w:val="Titolo7"/>
    <w:uiPriority w:val="9"/>
    <w:semiHidden/>
    <w:rsid w:val="00997C3D"/>
    <w:rPr>
      <w:b/>
      <w:smallCaps/>
      <w:color w:val="C0504D"/>
      <w:spacing w:val="10"/>
    </w:rPr>
  </w:style>
  <w:style w:type="character" w:customStyle="1" w:styleId="Titolo8Carattere">
    <w:name w:val="Titolo 8 Carattere"/>
    <w:link w:val="Titolo8"/>
    <w:uiPriority w:val="9"/>
    <w:semiHidden/>
    <w:rsid w:val="00997C3D"/>
    <w:rPr>
      <w:b/>
      <w:i/>
      <w:smallCaps/>
      <w:color w:val="943634"/>
    </w:rPr>
  </w:style>
  <w:style w:type="character" w:customStyle="1" w:styleId="Titolo9Carattere">
    <w:name w:val="Titolo 9 Carattere"/>
    <w:link w:val="Titolo9"/>
    <w:uiPriority w:val="9"/>
    <w:semiHidden/>
    <w:rsid w:val="00997C3D"/>
    <w:rPr>
      <w:b/>
      <w:i/>
      <w:smallCaps/>
      <w:color w:val="622423"/>
    </w:rPr>
  </w:style>
  <w:style w:type="paragraph" w:styleId="Didascalia">
    <w:name w:val="caption"/>
    <w:basedOn w:val="Normale"/>
    <w:next w:val="Normale"/>
    <w:uiPriority w:val="35"/>
    <w:qFormat/>
    <w:rsid w:val="00C20B96"/>
    <w:rPr>
      <w:b/>
      <w:bCs/>
      <w:caps/>
      <w:sz w:val="16"/>
      <w:szCs w:val="18"/>
    </w:rPr>
  </w:style>
  <w:style w:type="paragraph" w:styleId="Titolo">
    <w:name w:val="Title"/>
    <w:basedOn w:val="Normale"/>
    <w:next w:val="Normale"/>
    <w:link w:val="TitoloCarattere"/>
    <w:uiPriority w:val="10"/>
    <w:qFormat/>
    <w:rsid w:val="00C20B96"/>
    <w:pPr>
      <w:pBdr>
        <w:top w:val="single" w:sz="12" w:space="1" w:color="C0504D"/>
      </w:pBdr>
      <w:spacing w:line="240" w:lineRule="auto"/>
      <w:jc w:val="right"/>
    </w:pPr>
    <w:rPr>
      <w:smallCaps/>
      <w:sz w:val="48"/>
      <w:szCs w:val="48"/>
      <w:lang w:val="x-none" w:eastAsia="x-none" w:bidi="ar-SA"/>
    </w:rPr>
  </w:style>
  <w:style w:type="character" w:customStyle="1" w:styleId="TitoloCarattere">
    <w:name w:val="Titolo Carattere"/>
    <w:link w:val="Titolo"/>
    <w:uiPriority w:val="10"/>
    <w:semiHidden/>
    <w:rsid w:val="00B92053"/>
    <w:rPr>
      <w:smallCaps/>
      <w:sz w:val="48"/>
      <w:szCs w:val="48"/>
      <w:lang w:val="x-none" w:eastAsia="x-none"/>
    </w:rPr>
  </w:style>
  <w:style w:type="paragraph" w:styleId="Sottotitolo">
    <w:name w:val="Subtitle"/>
    <w:basedOn w:val="Normale"/>
    <w:next w:val="Normale"/>
    <w:link w:val="SottotitoloCarattere"/>
    <w:uiPriority w:val="11"/>
    <w:qFormat/>
    <w:rsid w:val="00C20B96"/>
    <w:pPr>
      <w:spacing w:after="720" w:line="240" w:lineRule="auto"/>
      <w:jc w:val="right"/>
    </w:pPr>
    <w:rPr>
      <w:rFonts w:ascii="Cambria" w:hAnsi="Cambria"/>
      <w:szCs w:val="22"/>
      <w:lang w:val="x-none" w:eastAsia="x-none" w:bidi="ar-SA"/>
    </w:rPr>
  </w:style>
  <w:style w:type="character" w:customStyle="1" w:styleId="SottotitoloCarattere">
    <w:name w:val="Sottotitolo Carattere"/>
    <w:link w:val="Sottotitolo"/>
    <w:uiPriority w:val="11"/>
    <w:semiHidden/>
    <w:rsid w:val="00B92053"/>
    <w:rPr>
      <w:rFonts w:ascii="Cambria" w:hAnsi="Cambria"/>
      <w:szCs w:val="22"/>
      <w:lang w:val="x-none" w:eastAsia="x-none"/>
    </w:rPr>
  </w:style>
  <w:style w:type="character" w:styleId="Enfasigrassetto">
    <w:name w:val="Strong"/>
    <w:uiPriority w:val="22"/>
    <w:qFormat/>
    <w:rsid w:val="00C20B96"/>
    <w:rPr>
      <w:b/>
      <w:color w:val="C0504D"/>
    </w:rPr>
  </w:style>
  <w:style w:type="character" w:styleId="Enfasicorsivo">
    <w:name w:val="Emphasis"/>
    <w:uiPriority w:val="20"/>
    <w:qFormat/>
    <w:rsid w:val="00C20B96"/>
    <w:rPr>
      <w:b/>
      <w:i/>
      <w:spacing w:val="10"/>
    </w:rPr>
  </w:style>
  <w:style w:type="paragraph" w:styleId="Nessunaspaziatura">
    <w:name w:val="No Spacing"/>
    <w:basedOn w:val="Normale"/>
    <w:link w:val="NessunaspaziaturaCarattere"/>
    <w:uiPriority w:val="1"/>
    <w:semiHidden/>
    <w:rsid w:val="00C20B96"/>
    <w:pPr>
      <w:spacing w:after="0" w:line="240" w:lineRule="auto"/>
    </w:pPr>
  </w:style>
  <w:style w:type="paragraph" w:customStyle="1" w:styleId="Elencoacolori-Colore11">
    <w:name w:val="Elenco a colori - Colore 11"/>
    <w:basedOn w:val="Normale"/>
    <w:uiPriority w:val="34"/>
    <w:semiHidden/>
    <w:rsid w:val="00C20B96"/>
    <w:pPr>
      <w:ind w:left="720"/>
      <w:contextualSpacing/>
    </w:pPr>
  </w:style>
  <w:style w:type="paragraph" w:customStyle="1" w:styleId="Grigliaacolori-Colore11">
    <w:name w:val="Griglia a colori - Colore 11"/>
    <w:basedOn w:val="Normale"/>
    <w:next w:val="Normale"/>
    <w:link w:val="Grigliaacolori-Colore1Carattere"/>
    <w:uiPriority w:val="29"/>
    <w:semiHidden/>
    <w:rsid w:val="00C20B96"/>
    <w:rPr>
      <w:i/>
      <w:lang w:val="x-none" w:eastAsia="x-none" w:bidi="ar-SA"/>
    </w:rPr>
  </w:style>
  <w:style w:type="character" w:customStyle="1" w:styleId="Grigliaacolori-Colore1Carattere">
    <w:name w:val="Griglia a colori - Colore 1 Carattere"/>
    <w:link w:val="Grigliaacolori-Colore11"/>
    <w:uiPriority w:val="29"/>
    <w:semiHidden/>
    <w:rsid w:val="00B92053"/>
    <w:rPr>
      <w:i/>
      <w:lang w:val="x-none" w:eastAsia="x-none"/>
    </w:rPr>
  </w:style>
  <w:style w:type="paragraph" w:customStyle="1" w:styleId="Sfondochiaro-Colore21">
    <w:name w:val="Sfondo chiaro - Colore 21"/>
    <w:basedOn w:val="Normale"/>
    <w:next w:val="Normale"/>
    <w:link w:val="Sfondochiaro-Colore2Carattere"/>
    <w:uiPriority w:val="30"/>
    <w:semiHidden/>
    <w:rsid w:val="00C20B9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eastAsia="x-none" w:bidi="ar-SA"/>
    </w:rPr>
  </w:style>
  <w:style w:type="character" w:customStyle="1" w:styleId="Sfondochiaro-Colore2Carattere">
    <w:name w:val="Sfondo chiaro - Colore 2 Carattere"/>
    <w:link w:val="Sfondochiaro-Colore21"/>
    <w:uiPriority w:val="30"/>
    <w:semiHidden/>
    <w:rsid w:val="00B92053"/>
    <w:rPr>
      <w:b/>
      <w:i/>
      <w:color w:val="FFFFFF"/>
      <w:shd w:val="clear" w:color="auto" w:fill="C0504D"/>
      <w:lang w:val="x-none" w:eastAsia="x-none"/>
    </w:rPr>
  </w:style>
  <w:style w:type="character" w:styleId="Enfasidelicata">
    <w:name w:val="Subtle Emphasis"/>
    <w:uiPriority w:val="19"/>
    <w:semiHidden/>
    <w:rsid w:val="00C20B96"/>
    <w:rPr>
      <w:i/>
    </w:rPr>
  </w:style>
  <w:style w:type="character" w:styleId="Enfasiintensa">
    <w:name w:val="Intense Emphasis"/>
    <w:uiPriority w:val="21"/>
    <w:semiHidden/>
    <w:rsid w:val="00C20B96"/>
    <w:rPr>
      <w:b/>
      <w:i/>
      <w:color w:val="C0504D"/>
      <w:spacing w:val="10"/>
    </w:rPr>
  </w:style>
  <w:style w:type="paragraph" w:customStyle="1" w:styleId="HEADING">
    <w:name w:val="HEADING"/>
    <w:basedOn w:val="Intestazione"/>
    <w:link w:val="HEADINGCarattere"/>
    <w:qFormat/>
    <w:rsid w:val="00BC588E"/>
    <w:rPr>
      <w:rFonts w:ascii="Arial Narrow" w:hAnsi="Arial Narrow"/>
      <w:color w:val="808080"/>
      <w:sz w:val="16"/>
      <w:szCs w:val="16"/>
    </w:rPr>
  </w:style>
  <w:style w:type="paragraph" w:customStyle="1" w:styleId="Didascalia1">
    <w:name w:val="Didascalia1"/>
    <w:basedOn w:val="Didascalia10"/>
    <w:link w:val="CAPTIONCarattere"/>
    <w:qFormat/>
    <w:rsid w:val="00E3636C"/>
    <w:rPr>
      <w:lang w:val="en-US"/>
    </w:rPr>
  </w:style>
  <w:style w:type="character" w:styleId="Titolodellibro">
    <w:name w:val="Book Title"/>
    <w:uiPriority w:val="33"/>
    <w:semiHidden/>
    <w:rsid w:val="00C20B96"/>
    <w:rPr>
      <w:rFonts w:ascii="Cambria" w:eastAsia="Times New Roman" w:hAnsi="Cambria" w:cs="Times New Roman"/>
      <w:i/>
      <w:iCs/>
      <w:sz w:val="20"/>
      <w:szCs w:val="20"/>
    </w:rPr>
  </w:style>
  <w:style w:type="paragraph" w:styleId="Titolosommario">
    <w:name w:val="TOC Heading"/>
    <w:basedOn w:val="Titolo1"/>
    <w:next w:val="Normale"/>
    <w:uiPriority w:val="39"/>
    <w:semiHidden/>
    <w:unhideWhenUsed/>
    <w:qFormat/>
    <w:rsid w:val="00997C3D"/>
    <w:pPr>
      <w:outlineLvl w:val="9"/>
    </w:pPr>
  </w:style>
  <w:style w:type="character" w:customStyle="1" w:styleId="NessunaspaziaturaCarattere">
    <w:name w:val="Nessuna spaziatura Carattere"/>
    <w:link w:val="Nessunaspaziatura"/>
    <w:uiPriority w:val="1"/>
    <w:semiHidden/>
    <w:rsid w:val="00B92053"/>
    <w:rPr>
      <w:lang w:val="en-US" w:eastAsia="en-US" w:bidi="en-US"/>
    </w:rPr>
  </w:style>
  <w:style w:type="paragraph" w:styleId="Testofumetto">
    <w:name w:val="Balloon Text"/>
    <w:basedOn w:val="Normale"/>
    <w:link w:val="TestofumettoCarattere"/>
    <w:uiPriority w:val="99"/>
    <w:semiHidden/>
    <w:unhideWhenUsed/>
    <w:rsid w:val="00C20B96"/>
    <w:pPr>
      <w:spacing w:after="0" w:line="240" w:lineRule="auto"/>
    </w:pPr>
    <w:rPr>
      <w:rFonts w:ascii="Tahoma" w:hAnsi="Tahoma"/>
      <w:sz w:val="16"/>
      <w:szCs w:val="16"/>
      <w:lang w:val="x-none" w:eastAsia="x-none" w:bidi="ar-SA"/>
    </w:rPr>
  </w:style>
  <w:style w:type="character" w:customStyle="1" w:styleId="TestofumettoCarattere">
    <w:name w:val="Testo fumetto Carattere"/>
    <w:link w:val="Testofumetto"/>
    <w:uiPriority w:val="99"/>
    <w:semiHidden/>
    <w:rsid w:val="00C20B96"/>
    <w:rPr>
      <w:rFonts w:ascii="Tahoma" w:hAnsi="Tahoma" w:cs="Tahoma"/>
      <w:sz w:val="16"/>
      <w:szCs w:val="16"/>
    </w:rPr>
  </w:style>
  <w:style w:type="character" w:styleId="Collegamentoipertestuale">
    <w:name w:val="Hyperlink"/>
    <w:uiPriority w:val="99"/>
    <w:semiHidden/>
    <w:rsid w:val="00C20B96"/>
    <w:rPr>
      <w:color w:val="0000FF"/>
      <w:u w:val="single"/>
    </w:rPr>
  </w:style>
  <w:style w:type="character" w:customStyle="1" w:styleId="HEADINGCarattere">
    <w:name w:val="HEADING Carattere"/>
    <w:link w:val="HEADING"/>
    <w:rsid w:val="00BC588E"/>
    <w:rPr>
      <w:rFonts w:ascii="Arial Narrow" w:hAnsi="Arial Narrow"/>
      <w:color w:val="808080"/>
      <w:sz w:val="16"/>
      <w:szCs w:val="16"/>
      <w:lang w:val="en-US" w:eastAsia="en-US" w:bidi="en-US"/>
    </w:rPr>
  </w:style>
  <w:style w:type="table" w:styleId="Grigliatabella">
    <w:name w:val="Table Grid"/>
    <w:basedOn w:val="Tabellanormale"/>
    <w:uiPriority w:val="39"/>
    <w:rsid w:val="00A32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uthor">
    <w:name w:val="Els-Author"/>
    <w:next w:val="Normale"/>
    <w:semiHidden/>
    <w:rsid w:val="00A32C39"/>
    <w:pPr>
      <w:keepNext/>
      <w:suppressAutoHyphens/>
      <w:spacing w:after="160" w:line="300" w:lineRule="exact"/>
      <w:jc w:val="center"/>
    </w:pPr>
    <w:rPr>
      <w:rFonts w:ascii="Times New Roman" w:eastAsia="SimSun" w:hAnsi="Times New Roman"/>
      <w:noProof/>
      <w:sz w:val="26"/>
      <w:lang w:val="en-US" w:eastAsia="en-US"/>
    </w:rPr>
  </w:style>
  <w:style w:type="paragraph" w:customStyle="1" w:styleId="Titoloarticolo">
    <w:name w:val="Titolo articolo"/>
    <w:basedOn w:val="Normale"/>
    <w:link w:val="TitoloarticoloCarattere"/>
    <w:semiHidden/>
    <w:rsid w:val="00A32C39"/>
    <w:pPr>
      <w:autoSpaceDE w:val="0"/>
      <w:autoSpaceDN w:val="0"/>
      <w:adjustRightInd w:val="0"/>
      <w:spacing w:after="0" w:line="240" w:lineRule="auto"/>
    </w:pPr>
    <w:rPr>
      <w:rFonts w:ascii="Tahoma" w:hAnsi="Tahoma"/>
      <w:bCs/>
      <w:spacing w:val="15"/>
      <w:sz w:val="32"/>
      <w:szCs w:val="32"/>
      <w:lang w:val="x-none" w:eastAsia="x-none" w:bidi="ar-SA"/>
    </w:rPr>
  </w:style>
  <w:style w:type="paragraph" w:customStyle="1" w:styleId="autore">
    <w:name w:val="autore"/>
    <w:basedOn w:val="Els-Author"/>
    <w:semiHidden/>
    <w:rsid w:val="00E26B5F"/>
    <w:pPr>
      <w:framePr w:hSpace="141" w:wrap="around" w:vAnchor="text" w:hAnchor="margin" w:y="105"/>
      <w:ind w:left="1432" w:right="200" w:hanging="1432"/>
      <w:jc w:val="right"/>
    </w:pPr>
    <w:rPr>
      <w:rFonts w:ascii="Arial Narrow" w:hAnsi="Arial Narrow" w:cs="Tahoma"/>
      <w:sz w:val="20"/>
      <w:lang w:val="it-IT"/>
    </w:rPr>
  </w:style>
  <w:style w:type="character" w:customStyle="1" w:styleId="TitoloarticoloCarattere">
    <w:name w:val="Titolo articolo Carattere"/>
    <w:link w:val="Titoloarticolo"/>
    <w:semiHidden/>
    <w:locked/>
    <w:rsid w:val="00B92053"/>
    <w:rPr>
      <w:rFonts w:ascii="Tahoma" w:hAnsi="Tahoma" w:cs="Tahoma"/>
      <w:bCs/>
      <w:spacing w:val="15"/>
      <w:sz w:val="32"/>
      <w:szCs w:val="32"/>
      <w:lang w:val="x-none" w:eastAsia="x-none"/>
    </w:rPr>
  </w:style>
  <w:style w:type="paragraph" w:customStyle="1" w:styleId="AUTHORAFFILIATION">
    <w:name w:val="AUTHOR AFFILIATION"/>
    <w:basedOn w:val="Normale"/>
    <w:qFormat/>
    <w:rsid w:val="00BC588E"/>
    <w:pPr>
      <w:framePr w:hSpace="141" w:wrap="around" w:vAnchor="text" w:hAnchor="margin" w:y="105"/>
      <w:autoSpaceDE w:val="0"/>
      <w:autoSpaceDN w:val="0"/>
      <w:adjustRightInd w:val="0"/>
      <w:spacing w:after="0" w:line="240" w:lineRule="auto"/>
      <w:ind w:right="198"/>
      <w:jc w:val="right"/>
    </w:pPr>
    <w:rPr>
      <w:rFonts w:ascii="Arial Narrow" w:hAnsi="Arial Narrow" w:cs="Tahoma"/>
      <w:color w:val="000000"/>
      <w:szCs w:val="16"/>
      <w:lang w:val="it-IT" w:eastAsia="x-none" w:bidi="ar-SA"/>
    </w:rPr>
  </w:style>
  <w:style w:type="paragraph" w:customStyle="1" w:styleId="PARAGRAPHINDENT">
    <w:name w:val="PARAGRAPH INDENT"/>
    <w:basedOn w:val="PARAGRAPH"/>
    <w:link w:val="PARAGRAPHINDENTCarattere"/>
    <w:qFormat/>
    <w:rsid w:val="002965C5"/>
    <w:pPr>
      <w:numPr>
        <w:numId w:val="2"/>
      </w:numPr>
    </w:pPr>
  </w:style>
  <w:style w:type="character" w:customStyle="1" w:styleId="Didascalia1Carattere">
    <w:name w:val="Didascalia1 Carattere"/>
    <w:link w:val="Didascalia10"/>
    <w:semiHidden/>
    <w:rsid w:val="00B92053"/>
    <w:rPr>
      <w:rFonts w:ascii="Arial Narrow" w:hAnsi="Arial Narrow" w:cs="Tahoma"/>
      <w:b/>
      <w:color w:val="404040"/>
      <w:sz w:val="16"/>
      <w:szCs w:val="16"/>
      <w:lang w:val="x-none" w:eastAsia="x-none"/>
    </w:rPr>
  </w:style>
  <w:style w:type="paragraph" w:customStyle="1" w:styleId="TestoArticolo">
    <w:name w:val="Testo Articolo"/>
    <w:basedOn w:val="Normale"/>
    <w:link w:val="TestoArticoloCarattere"/>
    <w:semiHidden/>
    <w:rsid w:val="005B41DC"/>
    <w:pPr>
      <w:autoSpaceDE w:val="0"/>
      <w:autoSpaceDN w:val="0"/>
      <w:adjustRightInd w:val="0"/>
      <w:spacing w:after="0" w:line="250" w:lineRule="atLeast"/>
    </w:pPr>
    <w:rPr>
      <w:rFonts w:ascii="Tahoma" w:hAnsi="Tahoma"/>
      <w:sz w:val="16"/>
      <w:szCs w:val="16"/>
      <w:lang w:val="x-none" w:eastAsia="x-none" w:bidi="ar-SA"/>
    </w:rPr>
  </w:style>
  <w:style w:type="character" w:customStyle="1" w:styleId="TestoArticoloCarattere">
    <w:name w:val="Testo Articolo Carattere"/>
    <w:link w:val="TestoArticolo"/>
    <w:semiHidden/>
    <w:locked/>
    <w:rsid w:val="00B92053"/>
    <w:rPr>
      <w:rFonts w:ascii="Tahoma" w:hAnsi="Tahoma" w:cs="Tahoma"/>
      <w:sz w:val="16"/>
      <w:szCs w:val="16"/>
      <w:lang w:val="x-none" w:eastAsia="x-none"/>
    </w:rPr>
  </w:style>
  <w:style w:type="paragraph" w:customStyle="1" w:styleId="TestoDidascalie">
    <w:name w:val="Testo Didascalie"/>
    <w:basedOn w:val="Normale"/>
    <w:link w:val="TestoDidascalieCarattere"/>
    <w:semiHidden/>
    <w:rsid w:val="005B41DC"/>
    <w:pPr>
      <w:tabs>
        <w:tab w:val="left" w:pos="567"/>
      </w:tabs>
      <w:autoSpaceDE w:val="0"/>
      <w:autoSpaceDN w:val="0"/>
      <w:adjustRightInd w:val="0"/>
      <w:spacing w:after="0" w:line="240" w:lineRule="auto"/>
    </w:pPr>
    <w:rPr>
      <w:rFonts w:ascii="Arial" w:hAnsi="Arial"/>
      <w:color w:val="808080"/>
      <w:sz w:val="16"/>
      <w:szCs w:val="16"/>
      <w:lang w:val="x-none" w:eastAsia="x-none" w:bidi="ar-SA"/>
    </w:rPr>
  </w:style>
  <w:style w:type="character" w:customStyle="1" w:styleId="TestoDidascalieCarattere">
    <w:name w:val="Testo Didascalie Carattere"/>
    <w:link w:val="TestoDidascalie"/>
    <w:semiHidden/>
    <w:locked/>
    <w:rsid w:val="00B92053"/>
    <w:rPr>
      <w:rFonts w:ascii="Arial" w:hAnsi="Arial" w:cs="Arial"/>
      <w:color w:val="808080"/>
      <w:sz w:val="16"/>
      <w:szCs w:val="16"/>
      <w:lang w:val="x-none" w:eastAsia="x-none"/>
    </w:rPr>
  </w:style>
  <w:style w:type="paragraph" w:customStyle="1" w:styleId="Els-reference-head">
    <w:name w:val="Els-reference-head"/>
    <w:next w:val="Normale"/>
    <w:semiHidden/>
    <w:rsid w:val="004F5E4B"/>
    <w:pPr>
      <w:keepNext/>
      <w:spacing w:before="480" w:after="200" w:line="220" w:lineRule="exact"/>
    </w:pPr>
    <w:rPr>
      <w:rFonts w:ascii="Times New Roman" w:eastAsia="SimSun" w:hAnsi="Times New Roman"/>
      <w:b/>
      <w:lang w:val="en-US" w:eastAsia="en-US"/>
    </w:rPr>
  </w:style>
  <w:style w:type="paragraph" w:styleId="NormaleWeb">
    <w:name w:val="Normal (Web)"/>
    <w:basedOn w:val="Normale"/>
    <w:uiPriority w:val="99"/>
    <w:semiHidden/>
    <w:unhideWhenUsed/>
    <w:rsid w:val="009C05D4"/>
    <w:pPr>
      <w:spacing w:before="100" w:beforeAutospacing="1" w:after="100" w:afterAutospacing="1" w:line="240" w:lineRule="auto"/>
      <w:jc w:val="left"/>
    </w:pPr>
    <w:rPr>
      <w:rFonts w:ascii="Times New Roman" w:hAnsi="Times New Roman"/>
      <w:sz w:val="24"/>
      <w:szCs w:val="24"/>
      <w:lang w:val="it-IT" w:eastAsia="it-IT" w:bidi="ar-SA"/>
    </w:rPr>
  </w:style>
  <w:style w:type="paragraph" w:customStyle="1" w:styleId="TITLE1">
    <w:name w:val="TITLE 1"/>
    <w:basedOn w:val="Titolo1"/>
    <w:qFormat/>
    <w:rsid w:val="00C6432A"/>
    <w:pPr>
      <w:tabs>
        <w:tab w:val="left" w:pos="426"/>
      </w:tabs>
      <w:spacing w:after="120"/>
      <w:ind w:left="426" w:hanging="426"/>
    </w:pPr>
    <w:rPr>
      <w:rFonts w:ascii="Arial Narrow" w:hAnsi="Arial Narrow" w:cs="Tahoma"/>
      <w:caps/>
      <w:smallCaps w:val="0"/>
      <w:sz w:val="24"/>
      <w:szCs w:val="24"/>
    </w:rPr>
  </w:style>
  <w:style w:type="paragraph" w:customStyle="1" w:styleId="ABSTRACT">
    <w:name w:val="ABSTRACT"/>
    <w:basedOn w:val="Normale"/>
    <w:qFormat/>
    <w:rsid w:val="00B179D1"/>
    <w:pPr>
      <w:shd w:val="clear" w:color="auto" w:fill="D9D9D9"/>
      <w:spacing w:after="0"/>
      <w:ind w:right="284"/>
    </w:pPr>
    <w:rPr>
      <w:rFonts w:ascii="Tahoma" w:hAnsi="Tahoma" w:cs="Tahoma"/>
      <w:sz w:val="16"/>
      <w:szCs w:val="16"/>
    </w:rPr>
  </w:style>
  <w:style w:type="paragraph" w:customStyle="1" w:styleId="intestazione0">
    <w:name w:val="intestazione"/>
    <w:basedOn w:val="Normale"/>
    <w:semiHidden/>
    <w:rsid w:val="00997C3D"/>
    <w:pPr>
      <w:spacing w:after="0" w:line="240" w:lineRule="auto"/>
      <w:jc w:val="left"/>
    </w:pPr>
    <w:rPr>
      <w:rFonts w:ascii="Arial Narrow" w:hAnsi="Arial Narrow" w:cs="Tahoma"/>
      <w:sz w:val="18"/>
      <w:szCs w:val="18"/>
      <w:lang w:val="it-IT"/>
    </w:rPr>
  </w:style>
  <w:style w:type="paragraph" w:customStyle="1" w:styleId="PAPERTITLE">
    <w:name w:val="PAPER TITLE"/>
    <w:basedOn w:val="Titoloarticolo"/>
    <w:qFormat/>
    <w:rsid w:val="003A03CA"/>
    <w:pPr>
      <w:framePr w:hSpace="141" w:wrap="around" w:vAnchor="text" w:hAnchor="margin" w:x="-732" w:y="105"/>
      <w:spacing w:before="100" w:line="288" w:lineRule="auto"/>
      <w:ind w:right="198"/>
      <w:jc w:val="right"/>
    </w:pPr>
    <w:rPr>
      <w:rFonts w:ascii="Arial Narrow" w:hAnsi="Arial Narrow" w:cs="Open Sans"/>
      <w:caps/>
      <w:color w:val="262626"/>
      <w:spacing w:val="0"/>
      <w:sz w:val="48"/>
      <w:szCs w:val="48"/>
    </w:rPr>
  </w:style>
  <w:style w:type="paragraph" w:customStyle="1" w:styleId="PAPERSUBTITLE">
    <w:name w:val="PAPER SUBTITLE"/>
    <w:basedOn w:val="Normale"/>
    <w:qFormat/>
    <w:rsid w:val="0078056D"/>
    <w:pPr>
      <w:framePr w:hSpace="141" w:wrap="around" w:vAnchor="text" w:hAnchor="margin" w:x="-732" w:y="105"/>
      <w:autoSpaceDE w:val="0"/>
      <w:autoSpaceDN w:val="0"/>
      <w:adjustRightInd w:val="0"/>
      <w:spacing w:after="0" w:line="288" w:lineRule="auto"/>
      <w:ind w:right="198"/>
      <w:jc w:val="right"/>
    </w:pPr>
    <w:rPr>
      <w:rFonts w:ascii="Arial Narrow" w:hAnsi="Arial Narrow" w:cs="Open Sans"/>
      <w:bCs/>
      <w:caps/>
      <w:sz w:val="24"/>
      <w:szCs w:val="24"/>
      <w:lang w:bidi="ar-SA"/>
    </w:rPr>
  </w:style>
  <w:style w:type="paragraph" w:customStyle="1" w:styleId="doi">
    <w:name w:val="doi"/>
    <w:basedOn w:val="intestazione0"/>
    <w:semiHidden/>
    <w:rsid w:val="00997C3D"/>
    <w:rPr>
      <w:lang w:bidi="ar-SA"/>
    </w:rPr>
  </w:style>
  <w:style w:type="paragraph" w:customStyle="1" w:styleId="PARAGRAPH">
    <w:name w:val="PARAGRAPH"/>
    <w:basedOn w:val="TestoArticolo"/>
    <w:link w:val="PARAGRAPHCarattere"/>
    <w:qFormat/>
    <w:rsid w:val="002E571D"/>
    <w:pPr>
      <w:spacing w:line="336" w:lineRule="auto"/>
    </w:pPr>
    <w:rPr>
      <w:rFonts w:cs="Tahoma"/>
      <w:sz w:val="18"/>
      <w:szCs w:val="18"/>
      <w:shd w:val="clear" w:color="auto" w:fill="FFFFFF"/>
      <w:lang w:val="en-US" w:eastAsia="en-US"/>
    </w:rPr>
  </w:style>
  <w:style w:type="paragraph" w:customStyle="1" w:styleId="TITLE2">
    <w:name w:val="TITLE 2"/>
    <w:basedOn w:val="Titolo1"/>
    <w:qFormat/>
    <w:rsid w:val="00D70B0F"/>
    <w:pPr>
      <w:tabs>
        <w:tab w:val="left" w:pos="426"/>
      </w:tabs>
      <w:spacing w:after="120"/>
      <w:ind w:left="425" w:hanging="425"/>
    </w:pPr>
    <w:rPr>
      <w:rFonts w:ascii="Arial Narrow" w:hAnsi="Arial Narrow" w:cs="Tahoma"/>
      <w:caps/>
      <w:smallCaps w:val="0"/>
      <w:sz w:val="22"/>
      <w:szCs w:val="22"/>
      <w:lang w:val="en-US"/>
    </w:rPr>
  </w:style>
  <w:style w:type="paragraph" w:customStyle="1" w:styleId="Didascalia10">
    <w:name w:val="Didascalia1"/>
    <w:basedOn w:val="TestoArticolo"/>
    <w:link w:val="Didascalia1Carattere"/>
    <w:semiHidden/>
    <w:qFormat/>
    <w:rsid w:val="00997C3D"/>
    <w:pPr>
      <w:ind w:left="360" w:right="38"/>
      <w:jc w:val="right"/>
    </w:pPr>
    <w:rPr>
      <w:rFonts w:ascii="Arial Narrow" w:hAnsi="Arial Narrow"/>
      <w:b/>
      <w:color w:val="404040"/>
      <w:shd w:val="clear" w:color="auto" w:fill="FFFFFF"/>
    </w:rPr>
  </w:style>
  <w:style w:type="paragraph" w:customStyle="1" w:styleId="REFERENCES">
    <w:name w:val="REFERENCES"/>
    <w:basedOn w:val="Normale"/>
    <w:link w:val="REFERENCESCarattere"/>
    <w:qFormat/>
    <w:rsid w:val="0081018F"/>
    <w:pPr>
      <w:shd w:val="clear" w:color="auto" w:fill="D9D9D9"/>
      <w:spacing w:before="240" w:after="240" w:line="240" w:lineRule="auto"/>
    </w:pPr>
    <w:rPr>
      <w:rFonts w:ascii="Tahoma" w:hAnsi="Tahoma" w:cs="Tahoma"/>
      <w:sz w:val="16"/>
      <w:szCs w:val="16"/>
      <w:lang w:val="x-none"/>
    </w:rPr>
  </w:style>
  <w:style w:type="paragraph" w:customStyle="1" w:styleId="REFERENCETITLE">
    <w:name w:val="REFERENCE TITLE"/>
    <w:basedOn w:val="Normale"/>
    <w:link w:val="REFERENCETITLECarattere"/>
    <w:qFormat/>
    <w:rsid w:val="00741576"/>
    <w:pPr>
      <w:shd w:val="clear" w:color="auto" w:fill="F2F2F2"/>
    </w:pPr>
    <w:rPr>
      <w:rFonts w:ascii="Arial Narrow" w:hAnsi="Arial Narrow"/>
      <w:b/>
      <w:lang w:val="x-none"/>
    </w:rPr>
  </w:style>
  <w:style w:type="paragraph" w:styleId="Testonotadichiusura">
    <w:name w:val="endnote text"/>
    <w:basedOn w:val="Normale"/>
    <w:link w:val="TestonotadichiusuraCarattere"/>
    <w:uiPriority w:val="99"/>
    <w:semiHidden/>
    <w:unhideWhenUsed/>
    <w:rsid w:val="00BE555B"/>
    <w:pPr>
      <w:spacing w:after="0" w:line="240" w:lineRule="auto"/>
    </w:pPr>
  </w:style>
  <w:style w:type="character" w:customStyle="1" w:styleId="TestonotadichiusuraCarattere">
    <w:name w:val="Testo nota di chiusura Carattere"/>
    <w:basedOn w:val="Carpredefinitoparagrafo"/>
    <w:link w:val="Testonotadichiusura"/>
    <w:uiPriority w:val="99"/>
    <w:semiHidden/>
    <w:rsid w:val="00BE555B"/>
  </w:style>
  <w:style w:type="character" w:styleId="Rimandonotadichiusura">
    <w:name w:val="endnote reference"/>
    <w:uiPriority w:val="99"/>
    <w:semiHidden/>
    <w:unhideWhenUsed/>
    <w:rsid w:val="00BE555B"/>
    <w:rPr>
      <w:vertAlign w:val="superscript"/>
    </w:rPr>
  </w:style>
  <w:style w:type="paragraph" w:styleId="Testonotaapidipagina">
    <w:name w:val="footnote text"/>
    <w:basedOn w:val="Normale"/>
    <w:link w:val="TestonotaapidipaginaCarattere"/>
    <w:uiPriority w:val="99"/>
    <w:semiHidden/>
    <w:rsid w:val="00D86331"/>
    <w:pPr>
      <w:spacing w:after="0" w:line="240" w:lineRule="auto"/>
    </w:pPr>
  </w:style>
  <w:style w:type="character" w:customStyle="1" w:styleId="TestonotaapidipaginaCarattere">
    <w:name w:val="Testo nota a piè di pagina Carattere"/>
    <w:link w:val="Testonotaapidipagina"/>
    <w:uiPriority w:val="99"/>
    <w:semiHidden/>
    <w:rsid w:val="00B92053"/>
    <w:rPr>
      <w:lang w:val="en-US" w:eastAsia="en-US" w:bidi="en-US"/>
    </w:rPr>
  </w:style>
  <w:style w:type="character" w:styleId="Rimandonotaapidipagina">
    <w:name w:val="footnote reference"/>
    <w:uiPriority w:val="99"/>
    <w:semiHidden/>
    <w:unhideWhenUsed/>
    <w:rsid w:val="00D86331"/>
    <w:rPr>
      <w:vertAlign w:val="superscript"/>
    </w:rPr>
  </w:style>
  <w:style w:type="paragraph" w:customStyle="1" w:styleId="AUTHORNAME">
    <w:name w:val="AUTHOR NAME"/>
    <w:basedOn w:val="autore"/>
    <w:qFormat/>
    <w:rsid w:val="00926063"/>
    <w:pPr>
      <w:framePr w:wrap="around" w:x="-732"/>
      <w:spacing w:after="0" w:line="288" w:lineRule="auto"/>
      <w:ind w:left="0" w:right="0" w:firstLine="0"/>
      <w:jc w:val="left"/>
    </w:pPr>
    <w:rPr>
      <w:caps/>
    </w:rPr>
  </w:style>
  <w:style w:type="paragraph" w:customStyle="1" w:styleId="Pidipagina1">
    <w:name w:val="Piè di pagina1"/>
    <w:basedOn w:val="Intestazione"/>
    <w:qFormat/>
    <w:rsid w:val="00E6400D"/>
    <w:rPr>
      <w:rFonts w:ascii="Arial Narrow" w:hAnsi="Arial Narrow" w:cs="Tahoma"/>
      <w:color w:val="262626"/>
      <w:sz w:val="16"/>
      <w:szCs w:val="16"/>
    </w:rPr>
  </w:style>
  <w:style w:type="paragraph" w:customStyle="1" w:styleId="NOTES">
    <w:name w:val="NOTES"/>
    <w:basedOn w:val="Testonotaapidipagina"/>
    <w:qFormat/>
    <w:rsid w:val="00B90263"/>
    <w:pPr>
      <w:tabs>
        <w:tab w:val="left" w:pos="425"/>
      </w:tabs>
      <w:ind w:left="425" w:hanging="425"/>
    </w:pPr>
    <w:rPr>
      <w:rFonts w:ascii="Tahoma" w:hAnsi="Tahoma" w:cs="Tahoma"/>
      <w:sz w:val="16"/>
      <w:szCs w:val="14"/>
      <w:shd w:val="clear" w:color="auto" w:fill="FFFFFF"/>
    </w:rPr>
  </w:style>
  <w:style w:type="character" w:customStyle="1" w:styleId="hps">
    <w:name w:val="hps"/>
    <w:semiHidden/>
    <w:rsid w:val="00944AD4"/>
  </w:style>
  <w:style w:type="paragraph" w:customStyle="1" w:styleId="elenco">
    <w:name w:val="elenco"/>
    <w:basedOn w:val="PARAGRAPH"/>
    <w:link w:val="elencoCarattere"/>
    <w:semiHidden/>
    <w:qFormat/>
    <w:rsid w:val="000D4E77"/>
    <w:pPr>
      <w:numPr>
        <w:numId w:val="1"/>
      </w:numPr>
      <w:ind w:left="426" w:hanging="426"/>
    </w:pPr>
    <w:rPr>
      <w:lang w:val="it-IT"/>
    </w:rPr>
  </w:style>
  <w:style w:type="paragraph" w:customStyle="1" w:styleId="Stile1">
    <w:name w:val="Stile1"/>
    <w:basedOn w:val="Testonotaapidipagina"/>
    <w:link w:val="Stile1Carattere"/>
    <w:semiHidden/>
    <w:qFormat/>
    <w:rsid w:val="000D4E77"/>
    <w:pPr>
      <w:ind w:left="284" w:hanging="284"/>
    </w:pPr>
    <w:rPr>
      <w:rFonts w:ascii="Tahoma" w:hAnsi="Tahoma"/>
      <w:sz w:val="16"/>
    </w:rPr>
  </w:style>
  <w:style w:type="character" w:customStyle="1" w:styleId="Stile1Carattere">
    <w:name w:val="Stile1 Carattere"/>
    <w:link w:val="Stile1"/>
    <w:semiHidden/>
    <w:rsid w:val="00B92053"/>
    <w:rPr>
      <w:rFonts w:ascii="Tahoma" w:hAnsi="Tahoma"/>
      <w:sz w:val="16"/>
      <w:lang w:val="en-US" w:eastAsia="en-US" w:bidi="en-US"/>
    </w:rPr>
  </w:style>
  <w:style w:type="paragraph" w:customStyle="1" w:styleId="notapidipagina">
    <w:name w:val="nota piè di pagina"/>
    <w:basedOn w:val="Testonotaapidipagina"/>
    <w:link w:val="notapidipaginaCarattere"/>
    <w:semiHidden/>
    <w:qFormat/>
    <w:rsid w:val="000D4E77"/>
    <w:pPr>
      <w:ind w:left="284" w:hanging="284"/>
    </w:pPr>
    <w:rPr>
      <w:rFonts w:ascii="Tahoma" w:hAnsi="Tahoma"/>
      <w:sz w:val="16"/>
    </w:rPr>
  </w:style>
  <w:style w:type="character" w:customStyle="1" w:styleId="notapidipaginaCarattere">
    <w:name w:val="nota piè di pagina Carattere"/>
    <w:link w:val="notapidipagina"/>
    <w:semiHidden/>
    <w:rsid w:val="00B92053"/>
    <w:rPr>
      <w:rFonts w:ascii="Tahoma" w:hAnsi="Tahoma"/>
      <w:sz w:val="16"/>
      <w:lang w:val="en-US" w:eastAsia="en-US" w:bidi="en-US"/>
    </w:rPr>
  </w:style>
  <w:style w:type="character" w:customStyle="1" w:styleId="CAPTIONCarattere">
    <w:name w:val="CAPTION Carattere"/>
    <w:basedOn w:val="Didascalia1Carattere"/>
    <w:link w:val="Didascalia1"/>
    <w:rsid w:val="00E3636C"/>
    <w:rPr>
      <w:rFonts w:ascii="Arial Narrow" w:hAnsi="Arial Narrow" w:cs="Tahoma"/>
      <w:b/>
      <w:color w:val="404040"/>
      <w:sz w:val="16"/>
      <w:szCs w:val="16"/>
      <w:lang w:val="x-none" w:eastAsia="x-none"/>
    </w:rPr>
  </w:style>
  <w:style w:type="character" w:customStyle="1" w:styleId="PARAGRAPHCarattere">
    <w:name w:val="PARAGRAPH Carattere"/>
    <w:link w:val="PARAGRAPH"/>
    <w:rsid w:val="002E571D"/>
    <w:rPr>
      <w:rFonts w:ascii="Tahoma" w:hAnsi="Tahoma" w:cs="Tahoma"/>
      <w:sz w:val="18"/>
      <w:szCs w:val="18"/>
      <w:lang w:val="en-US" w:eastAsia="en-US"/>
    </w:rPr>
  </w:style>
  <w:style w:type="character" w:customStyle="1" w:styleId="elencoCarattere">
    <w:name w:val="elenco Carattere"/>
    <w:basedOn w:val="PARAGRAPHCarattere"/>
    <w:link w:val="elenco"/>
    <w:semiHidden/>
    <w:rsid w:val="00B92053"/>
    <w:rPr>
      <w:rFonts w:ascii="Tahoma" w:hAnsi="Tahoma" w:cs="Tahoma"/>
      <w:sz w:val="18"/>
      <w:szCs w:val="18"/>
      <w:lang w:val="en-US" w:eastAsia="en-US"/>
    </w:rPr>
  </w:style>
  <w:style w:type="paragraph" w:customStyle="1" w:styleId="testonote">
    <w:name w:val="testo note"/>
    <w:basedOn w:val="Testonotaapidipagina"/>
    <w:semiHidden/>
    <w:qFormat/>
    <w:rsid w:val="003342C2"/>
    <w:pPr>
      <w:ind w:left="284" w:hanging="284"/>
    </w:pPr>
  </w:style>
  <w:style w:type="paragraph" w:customStyle="1" w:styleId="pipagina">
    <w:name w:val="piè pagina"/>
    <w:basedOn w:val="Normale"/>
    <w:next w:val="Pidipagina1"/>
    <w:semiHidden/>
    <w:qFormat/>
    <w:rsid w:val="00746292"/>
    <w:pPr>
      <w:tabs>
        <w:tab w:val="center" w:pos="4819"/>
        <w:tab w:val="right" w:pos="9638"/>
      </w:tabs>
      <w:spacing w:after="0" w:line="240" w:lineRule="auto"/>
    </w:pPr>
    <w:rPr>
      <w:rFonts w:ascii="Arial Narrow" w:hAnsi="Arial Narrow" w:cs="Tahoma"/>
      <w:color w:val="262626"/>
      <w:sz w:val="16"/>
      <w:szCs w:val="16"/>
    </w:rPr>
  </w:style>
  <w:style w:type="character" w:customStyle="1" w:styleId="PARAGRAPHINDENTCarattere">
    <w:name w:val="PARAGRAPH INDENT Carattere"/>
    <w:basedOn w:val="PARAGRAPHCarattere"/>
    <w:link w:val="PARAGRAPHINDENT"/>
    <w:rsid w:val="002965C5"/>
    <w:rPr>
      <w:rFonts w:ascii="Tahoma" w:hAnsi="Tahoma" w:cs="Tahoma"/>
      <w:sz w:val="18"/>
      <w:szCs w:val="18"/>
      <w:lang w:val="en-US" w:eastAsia="en-US"/>
    </w:rPr>
  </w:style>
  <w:style w:type="paragraph" w:customStyle="1" w:styleId="paragraph0">
    <w:name w:val="paragraph"/>
    <w:basedOn w:val="PARAGRAPHINDENT"/>
    <w:link w:val="paragraphCarattere0"/>
    <w:semiHidden/>
    <w:qFormat/>
    <w:rsid w:val="008E11AE"/>
    <w:pPr>
      <w:numPr>
        <w:numId w:val="0"/>
      </w:numPr>
      <w:tabs>
        <w:tab w:val="left" w:pos="0"/>
        <w:tab w:val="left" w:pos="425"/>
      </w:tabs>
    </w:pPr>
  </w:style>
  <w:style w:type="paragraph" w:customStyle="1" w:styleId="TABLE">
    <w:name w:val="TABLE"/>
    <w:basedOn w:val="PARAGRAPH"/>
    <w:link w:val="TABLECarattere"/>
    <w:rsid w:val="008E11AE"/>
    <w:pPr>
      <w:spacing w:line="300" w:lineRule="atLeast"/>
      <w:ind w:left="26" w:hanging="26"/>
    </w:pPr>
    <w:rPr>
      <w:lang w:val="x-none" w:eastAsia="x-none"/>
    </w:rPr>
  </w:style>
  <w:style w:type="character" w:customStyle="1" w:styleId="TABLECarattere">
    <w:name w:val="TABLE Carattere"/>
    <w:link w:val="TABLE"/>
    <w:rsid w:val="008E11AE"/>
    <w:rPr>
      <w:rFonts w:ascii="Tahoma" w:eastAsia="Times New Roman" w:hAnsi="Tahoma" w:cs="Tahoma"/>
      <w:sz w:val="18"/>
      <w:szCs w:val="18"/>
      <w:lang w:val="x-none" w:eastAsia="x-none" w:bidi="ar-SA"/>
    </w:rPr>
  </w:style>
  <w:style w:type="character" w:customStyle="1" w:styleId="paragraphCarattere0">
    <w:name w:val="paragraph Carattere"/>
    <w:link w:val="paragraph0"/>
    <w:semiHidden/>
    <w:rsid w:val="00B92053"/>
    <w:rPr>
      <w:rFonts w:ascii="Tahoma" w:eastAsia="Times New Roman" w:hAnsi="Tahoma" w:cs="Tahoma"/>
      <w:sz w:val="18"/>
      <w:szCs w:val="18"/>
      <w:lang w:val="en-US" w:eastAsia="en-US" w:bidi="ar-SA"/>
    </w:rPr>
  </w:style>
  <w:style w:type="character" w:customStyle="1" w:styleId="apple-converted-space">
    <w:name w:val="apple-converted-space"/>
    <w:rsid w:val="00BA40FA"/>
  </w:style>
  <w:style w:type="character" w:customStyle="1" w:styleId="REFERENCETITLECarattere">
    <w:name w:val="REFERENCE TITLE Carattere"/>
    <w:link w:val="REFERENCETITLE"/>
    <w:rsid w:val="00741576"/>
    <w:rPr>
      <w:rFonts w:ascii="Arial Narrow" w:hAnsi="Arial Narrow"/>
      <w:b/>
      <w:shd w:val="clear" w:color="auto" w:fill="F2F2F2"/>
      <w:lang w:eastAsia="en-US" w:bidi="en-US"/>
    </w:rPr>
  </w:style>
  <w:style w:type="character" w:customStyle="1" w:styleId="REFERENCESCarattere">
    <w:name w:val="REFERENCES Carattere"/>
    <w:link w:val="REFERENCES"/>
    <w:rsid w:val="0081018F"/>
    <w:rPr>
      <w:rFonts w:ascii="Tahoma" w:hAnsi="Tahoma" w:cs="Tahoma"/>
      <w:sz w:val="16"/>
      <w:szCs w:val="16"/>
      <w:shd w:val="clear" w:color="auto" w:fill="D9D9D9"/>
      <w:lang w:eastAsia="en-US" w:bidi="en-US"/>
    </w:rPr>
  </w:style>
  <w:style w:type="character" w:styleId="Collegamentovisitato">
    <w:name w:val="FollowedHyperlink"/>
    <w:uiPriority w:val="99"/>
    <w:semiHidden/>
    <w:unhideWhenUsed/>
    <w:rsid w:val="004114EA"/>
    <w:rPr>
      <w:color w:val="954F72"/>
      <w:u w:val="single"/>
    </w:rPr>
  </w:style>
  <w:style w:type="paragraph" w:customStyle="1" w:styleId="testoaltricapi">
    <w:name w:val="testo altri capi"/>
    <w:basedOn w:val="Normale"/>
    <w:link w:val="testoaltricapiCarattere"/>
    <w:qFormat/>
    <w:rsid w:val="00AF3B84"/>
    <w:pPr>
      <w:widowControl w:val="0"/>
      <w:spacing w:after="0" w:line="240" w:lineRule="auto"/>
      <w:ind w:firstLine="227"/>
    </w:pPr>
    <w:rPr>
      <w:rFonts w:ascii="Times" w:hAnsi="Times"/>
      <w:lang w:eastAsia="de-DE" w:bidi="ar-SA"/>
    </w:rPr>
  </w:style>
  <w:style w:type="character" w:customStyle="1" w:styleId="testoaltricapiCarattere">
    <w:name w:val="testo altri capi Carattere"/>
    <w:link w:val="testoaltricapi"/>
    <w:rsid w:val="00AF3B84"/>
    <w:rPr>
      <w:rFonts w:ascii="Times" w:hAnsi="Times"/>
      <w:lang w:val="en-US" w:eastAsia="de-DE"/>
    </w:rPr>
  </w:style>
  <w:style w:type="paragraph" w:customStyle="1" w:styleId="Sottotitolo1">
    <w:name w:val="Sottotitolo1"/>
    <w:basedOn w:val="ABSTRACT"/>
    <w:qFormat/>
    <w:rsid w:val="00926063"/>
    <w:pPr>
      <w:shd w:val="clear" w:color="auto" w:fill="auto"/>
    </w:pPr>
  </w:style>
  <w:style w:type="paragraph" w:customStyle="1" w:styleId="PICTURETITLE">
    <w:name w:val="PICTURE TITLE"/>
    <w:basedOn w:val="PARAGRAPHINDENT"/>
    <w:link w:val="PICTURETITLECarattere"/>
    <w:qFormat/>
    <w:rsid w:val="00CE20D4"/>
    <w:pPr>
      <w:numPr>
        <w:numId w:val="0"/>
      </w:numPr>
      <w:spacing w:after="60"/>
      <w:jc w:val="right"/>
    </w:pPr>
    <w:rPr>
      <w:rFonts w:ascii="Arial Narrow" w:hAnsi="Arial Narrow" w:cs="Times New Roman"/>
      <w:b/>
      <w:color w:val="595959"/>
      <w:sz w:val="16"/>
      <w:szCs w:val="16"/>
      <w:lang w:eastAsia="x-none"/>
    </w:rPr>
  </w:style>
  <w:style w:type="character" w:customStyle="1" w:styleId="PICTURETITLECarattere">
    <w:name w:val="PICTURE TITLE Carattere"/>
    <w:link w:val="PICTURETITLE"/>
    <w:rsid w:val="00CE20D4"/>
    <w:rPr>
      <w:rFonts w:ascii="Arial Narrow" w:hAnsi="Arial Narrow" w:cs="Tahoma"/>
      <w:b/>
      <w:color w:val="595959"/>
      <w:sz w:val="16"/>
      <w:szCs w:val="16"/>
      <w:lang w:val="en-US" w:eastAsia="x-none"/>
    </w:rPr>
  </w:style>
  <w:style w:type="character" w:styleId="Rimandocommento">
    <w:name w:val="annotation reference"/>
    <w:basedOn w:val="Carpredefinitoparagrafo"/>
    <w:uiPriority w:val="99"/>
    <w:semiHidden/>
    <w:unhideWhenUsed/>
    <w:rsid w:val="00DB2799"/>
    <w:rPr>
      <w:sz w:val="16"/>
      <w:szCs w:val="16"/>
    </w:rPr>
  </w:style>
  <w:style w:type="paragraph" w:styleId="Testocommento">
    <w:name w:val="annotation text"/>
    <w:basedOn w:val="Normale"/>
    <w:link w:val="TestocommentoCarattere"/>
    <w:uiPriority w:val="99"/>
    <w:semiHidden/>
    <w:unhideWhenUsed/>
    <w:rsid w:val="00DB2799"/>
    <w:pPr>
      <w:spacing w:line="240" w:lineRule="auto"/>
    </w:pPr>
  </w:style>
  <w:style w:type="character" w:customStyle="1" w:styleId="TestocommentoCarattere">
    <w:name w:val="Testo commento Carattere"/>
    <w:basedOn w:val="Carpredefinitoparagrafo"/>
    <w:link w:val="Testocommento"/>
    <w:uiPriority w:val="99"/>
    <w:semiHidden/>
    <w:rsid w:val="00DB2799"/>
    <w:rPr>
      <w:lang w:val="en-US" w:eastAsia="en-US" w:bidi="en-US"/>
    </w:rPr>
  </w:style>
  <w:style w:type="paragraph" w:styleId="Soggettocommento">
    <w:name w:val="annotation subject"/>
    <w:basedOn w:val="Testocommento"/>
    <w:next w:val="Testocommento"/>
    <w:link w:val="SoggettocommentoCarattere"/>
    <w:uiPriority w:val="99"/>
    <w:semiHidden/>
    <w:unhideWhenUsed/>
    <w:rsid w:val="00DB2799"/>
    <w:rPr>
      <w:b/>
      <w:bCs/>
    </w:rPr>
  </w:style>
  <w:style w:type="character" w:customStyle="1" w:styleId="SoggettocommentoCarattere">
    <w:name w:val="Soggetto commento Carattere"/>
    <w:basedOn w:val="TestocommentoCarattere"/>
    <w:link w:val="Soggettocommento"/>
    <w:uiPriority w:val="99"/>
    <w:semiHidden/>
    <w:rsid w:val="00DB2799"/>
    <w:rPr>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7243">
      <w:bodyDiv w:val="1"/>
      <w:marLeft w:val="0"/>
      <w:marRight w:val="0"/>
      <w:marTop w:val="0"/>
      <w:marBottom w:val="0"/>
      <w:divBdr>
        <w:top w:val="none" w:sz="0" w:space="0" w:color="auto"/>
        <w:left w:val="none" w:sz="0" w:space="0" w:color="auto"/>
        <w:bottom w:val="none" w:sz="0" w:space="0" w:color="auto"/>
        <w:right w:val="none" w:sz="0" w:space="0" w:color="auto"/>
      </w:divBdr>
    </w:div>
    <w:div w:id="592594033">
      <w:bodyDiv w:val="1"/>
      <w:marLeft w:val="0"/>
      <w:marRight w:val="0"/>
      <w:marTop w:val="0"/>
      <w:marBottom w:val="0"/>
      <w:divBdr>
        <w:top w:val="none" w:sz="0" w:space="0" w:color="auto"/>
        <w:left w:val="none" w:sz="0" w:space="0" w:color="auto"/>
        <w:bottom w:val="none" w:sz="0" w:space="0" w:color="auto"/>
        <w:right w:val="none" w:sz="0" w:space="0" w:color="auto"/>
      </w:divBdr>
    </w:div>
    <w:div w:id="606816173">
      <w:bodyDiv w:val="1"/>
      <w:marLeft w:val="0"/>
      <w:marRight w:val="0"/>
      <w:marTop w:val="0"/>
      <w:marBottom w:val="0"/>
      <w:divBdr>
        <w:top w:val="none" w:sz="0" w:space="0" w:color="auto"/>
        <w:left w:val="none" w:sz="0" w:space="0" w:color="auto"/>
        <w:bottom w:val="none" w:sz="0" w:space="0" w:color="auto"/>
        <w:right w:val="none" w:sz="0" w:space="0" w:color="auto"/>
      </w:divBdr>
    </w:div>
    <w:div w:id="732436325">
      <w:bodyDiv w:val="1"/>
      <w:marLeft w:val="0"/>
      <w:marRight w:val="0"/>
      <w:marTop w:val="0"/>
      <w:marBottom w:val="0"/>
      <w:divBdr>
        <w:top w:val="none" w:sz="0" w:space="0" w:color="auto"/>
        <w:left w:val="none" w:sz="0" w:space="0" w:color="auto"/>
        <w:bottom w:val="none" w:sz="0" w:space="0" w:color="auto"/>
        <w:right w:val="none" w:sz="0" w:space="0" w:color="auto"/>
      </w:divBdr>
    </w:div>
    <w:div w:id="818838399">
      <w:bodyDiv w:val="1"/>
      <w:marLeft w:val="0"/>
      <w:marRight w:val="0"/>
      <w:marTop w:val="0"/>
      <w:marBottom w:val="0"/>
      <w:divBdr>
        <w:top w:val="none" w:sz="0" w:space="0" w:color="auto"/>
        <w:left w:val="none" w:sz="0" w:space="0" w:color="auto"/>
        <w:bottom w:val="none" w:sz="0" w:space="0" w:color="auto"/>
        <w:right w:val="none" w:sz="0" w:space="0" w:color="auto"/>
      </w:divBdr>
    </w:div>
    <w:div w:id="999381307">
      <w:bodyDiv w:val="1"/>
      <w:marLeft w:val="0"/>
      <w:marRight w:val="0"/>
      <w:marTop w:val="0"/>
      <w:marBottom w:val="0"/>
      <w:divBdr>
        <w:top w:val="none" w:sz="0" w:space="0" w:color="auto"/>
        <w:left w:val="none" w:sz="0" w:space="0" w:color="auto"/>
        <w:bottom w:val="none" w:sz="0" w:space="0" w:color="auto"/>
        <w:right w:val="none" w:sz="0" w:space="0" w:color="auto"/>
      </w:divBdr>
    </w:div>
    <w:div w:id="1336345208">
      <w:bodyDiv w:val="1"/>
      <w:marLeft w:val="0"/>
      <w:marRight w:val="0"/>
      <w:marTop w:val="0"/>
      <w:marBottom w:val="0"/>
      <w:divBdr>
        <w:top w:val="none" w:sz="0" w:space="0" w:color="auto"/>
        <w:left w:val="none" w:sz="0" w:space="0" w:color="auto"/>
        <w:bottom w:val="none" w:sz="0" w:space="0" w:color="auto"/>
        <w:right w:val="none" w:sz="0" w:space="0" w:color="auto"/>
      </w:divBdr>
    </w:div>
    <w:div w:id="1338380807">
      <w:bodyDiv w:val="1"/>
      <w:marLeft w:val="0"/>
      <w:marRight w:val="0"/>
      <w:marTop w:val="0"/>
      <w:marBottom w:val="0"/>
      <w:divBdr>
        <w:top w:val="none" w:sz="0" w:space="0" w:color="auto"/>
        <w:left w:val="none" w:sz="0" w:space="0" w:color="auto"/>
        <w:bottom w:val="none" w:sz="0" w:space="0" w:color="auto"/>
        <w:right w:val="none" w:sz="0" w:space="0" w:color="auto"/>
      </w:divBdr>
    </w:div>
    <w:div w:id="1633553534">
      <w:bodyDiv w:val="1"/>
      <w:marLeft w:val="0"/>
      <w:marRight w:val="0"/>
      <w:marTop w:val="0"/>
      <w:marBottom w:val="0"/>
      <w:divBdr>
        <w:top w:val="none" w:sz="0" w:space="0" w:color="auto"/>
        <w:left w:val="none" w:sz="0" w:space="0" w:color="auto"/>
        <w:bottom w:val="none" w:sz="0" w:space="0" w:color="auto"/>
        <w:right w:val="none" w:sz="0" w:space="0" w:color="auto"/>
      </w:divBdr>
    </w:div>
    <w:div w:id="1748844618">
      <w:bodyDiv w:val="1"/>
      <w:marLeft w:val="0"/>
      <w:marRight w:val="0"/>
      <w:marTop w:val="0"/>
      <w:marBottom w:val="0"/>
      <w:divBdr>
        <w:top w:val="none" w:sz="0" w:space="0" w:color="auto"/>
        <w:left w:val="none" w:sz="0" w:space="0" w:color="auto"/>
        <w:bottom w:val="none" w:sz="0" w:space="0" w:color="auto"/>
        <w:right w:val="none" w:sz="0" w:space="0" w:color="auto"/>
      </w:divBdr>
      <w:divsChild>
        <w:div w:id="1289358543">
          <w:marLeft w:val="0"/>
          <w:marRight w:val="0"/>
          <w:marTop w:val="0"/>
          <w:marBottom w:val="0"/>
          <w:divBdr>
            <w:top w:val="none" w:sz="0" w:space="0" w:color="auto"/>
            <w:left w:val="none" w:sz="0" w:space="0" w:color="auto"/>
            <w:bottom w:val="none" w:sz="0" w:space="0" w:color="auto"/>
            <w:right w:val="none" w:sz="0" w:space="0" w:color="auto"/>
          </w:divBdr>
          <w:divsChild>
            <w:div w:id="135974131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66213206">
      <w:bodyDiv w:val="1"/>
      <w:marLeft w:val="0"/>
      <w:marRight w:val="0"/>
      <w:marTop w:val="0"/>
      <w:marBottom w:val="0"/>
      <w:divBdr>
        <w:top w:val="none" w:sz="0" w:space="0" w:color="auto"/>
        <w:left w:val="none" w:sz="0" w:space="0" w:color="auto"/>
        <w:bottom w:val="none" w:sz="0" w:space="0" w:color="auto"/>
        <w:right w:val="none" w:sz="0" w:space="0" w:color="auto"/>
      </w:divBdr>
    </w:div>
    <w:div w:id="1890264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tema.unina.it"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2AC5A3-45F0-4AED-BE39-1F7A4217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3250</Words>
  <Characters>18530</Characters>
  <Application>Microsoft Office Word</Application>
  <DocSecurity>0</DocSecurity>
  <Lines>154</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University of Groningen</Company>
  <LinksUpToDate>false</LinksUpToDate>
  <CharactersWithSpaces>21737</CharactersWithSpaces>
  <SharedDoc>false</SharedDoc>
  <HLinks>
    <vt:vector size="36" baseType="variant">
      <vt:variant>
        <vt:i4>4128877</vt:i4>
      </vt:variant>
      <vt:variant>
        <vt:i4>15</vt:i4>
      </vt:variant>
      <vt:variant>
        <vt:i4>0</vt:i4>
      </vt:variant>
      <vt:variant>
        <vt:i4>5</vt:i4>
      </vt:variant>
      <vt:variant>
        <vt:lpwstr>https://publications.europa.eu/</vt:lpwstr>
      </vt:variant>
      <vt:variant>
        <vt:lpwstr/>
      </vt:variant>
      <vt:variant>
        <vt:i4>2556019</vt:i4>
      </vt:variant>
      <vt:variant>
        <vt:i4>12</vt:i4>
      </vt:variant>
      <vt:variant>
        <vt:i4>0</vt:i4>
      </vt:variant>
      <vt:variant>
        <vt:i4>5</vt:i4>
      </vt:variant>
      <vt:variant>
        <vt:lpwstr>http://dx.doi.org/10.1016/0140-9883(95)00012-J</vt:lpwstr>
      </vt:variant>
      <vt:variant>
        <vt:lpwstr/>
      </vt:variant>
      <vt:variant>
        <vt:i4>2293872</vt:i4>
      </vt:variant>
      <vt:variant>
        <vt:i4>9</vt:i4>
      </vt:variant>
      <vt:variant>
        <vt:i4>0</vt:i4>
      </vt:variant>
      <vt:variant>
        <vt:i4>5</vt:i4>
      </vt:variant>
      <vt:variant>
        <vt:lpwstr>http://dx.doi.org/10.1016/j.cities.2015.05.004</vt:lpwstr>
      </vt:variant>
      <vt:variant>
        <vt:lpwstr/>
      </vt:variant>
      <vt:variant>
        <vt:i4>7143509</vt:i4>
      </vt:variant>
      <vt:variant>
        <vt:i4>6</vt:i4>
      </vt:variant>
      <vt:variant>
        <vt:i4>0</vt:i4>
      </vt:variant>
      <vt:variant>
        <vt:i4>5</vt:i4>
      </vt:variant>
      <vt:variant>
        <vt:lpwstr>mailto:fistola@unina.it</vt:lpwstr>
      </vt:variant>
      <vt:variant>
        <vt:lpwstr/>
      </vt:variant>
      <vt:variant>
        <vt:i4>7143509</vt:i4>
      </vt:variant>
      <vt:variant>
        <vt:i4>3</vt:i4>
      </vt:variant>
      <vt:variant>
        <vt:i4>0</vt:i4>
      </vt:variant>
      <vt:variant>
        <vt:i4>5</vt:i4>
      </vt:variant>
      <vt:variant>
        <vt:lpwstr>mailto:fistola@unina.it</vt:lpwstr>
      </vt:variant>
      <vt:variant>
        <vt:lpwstr/>
      </vt:variant>
      <vt:variant>
        <vt:i4>4587584</vt:i4>
      </vt:variant>
      <vt:variant>
        <vt:i4>0</vt:i4>
      </vt:variant>
      <vt:variant>
        <vt:i4>0</vt:i4>
      </vt:variant>
      <vt:variant>
        <vt:i4>5</vt:i4>
      </vt:variant>
      <vt:variant>
        <vt:lpwstr>http://www.tema.unina.it/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2018-07-03T10:18:00Z</cp:lastPrinted>
  <dcterms:created xsi:type="dcterms:W3CDTF">2018-07-15T19:21:00Z</dcterms:created>
  <dcterms:modified xsi:type="dcterms:W3CDTF">2018-07-15T19:22:00Z</dcterms:modified>
</cp:coreProperties>
</file>